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F523AE" w14:textId="77777777" w:rsidR="004C1325" w:rsidRPr="009679E0" w:rsidRDefault="004C1325" w:rsidP="004C1325">
      <w:pPr>
        <w:jc w:val="center"/>
        <w:rPr>
          <w:sz w:val="28"/>
          <w:szCs w:val="28"/>
          <w:u w:val="single"/>
          <w:lang w:val="fr-FR"/>
        </w:rPr>
      </w:pPr>
      <w:r w:rsidRPr="009679E0">
        <w:rPr>
          <w:sz w:val="28"/>
          <w:szCs w:val="28"/>
          <w:u w:val="single"/>
          <w:lang w:val="fr-FR"/>
        </w:rPr>
        <w:t>Evusheld</w:t>
      </w:r>
      <w:r w:rsidR="002F67CE">
        <w:rPr>
          <w:sz w:val="28"/>
          <w:szCs w:val="28"/>
          <w:u w:val="single"/>
          <w:lang w:val="fr-FR"/>
        </w:rPr>
        <w:t xml:space="preserve"> </w:t>
      </w:r>
      <w:r w:rsidRPr="009679E0">
        <w:rPr>
          <w:sz w:val="28"/>
          <w:szCs w:val="28"/>
          <w:u w:val="single"/>
          <w:lang w:val="fr-FR"/>
        </w:rPr>
        <w:t xml:space="preserve">formulaire de demande à </w:t>
      </w:r>
      <w:r w:rsidRPr="00563D42">
        <w:rPr>
          <w:sz w:val="28"/>
          <w:szCs w:val="28"/>
          <w:u w:val="single"/>
          <w:lang w:val="fr-FR"/>
        </w:rPr>
        <w:t xml:space="preserve">ajouter à la prescription </w:t>
      </w:r>
      <w:r w:rsidRPr="00EB5D9C">
        <w:rPr>
          <w:sz w:val="28"/>
          <w:szCs w:val="28"/>
          <w:u w:val="single"/>
          <w:lang w:val="fr-FR"/>
        </w:rPr>
        <w:t xml:space="preserve"> </w:t>
      </w:r>
    </w:p>
    <w:p w14:paraId="18668E19" w14:textId="7212EB58" w:rsidR="004C1325" w:rsidRPr="004269AB" w:rsidRDefault="004C1325" w:rsidP="004C1325">
      <w:pPr>
        <w:rPr>
          <w:sz w:val="18"/>
          <w:szCs w:val="18"/>
          <w:u w:val="single"/>
          <w:lang w:val="fr-FR"/>
        </w:rPr>
      </w:pPr>
      <w:r w:rsidRPr="004269AB">
        <w:rPr>
          <w:b/>
          <w:bCs/>
          <w:sz w:val="18"/>
          <w:szCs w:val="18"/>
          <w:u w:val="single"/>
          <w:lang w:val="fr-FR"/>
        </w:rPr>
        <w:t>I – Identification du patient (nom, prénom, numéro de registre</w:t>
      </w:r>
      <w:r w:rsidR="009963D6" w:rsidRPr="004269AB">
        <w:rPr>
          <w:b/>
          <w:bCs/>
          <w:sz w:val="18"/>
          <w:szCs w:val="18"/>
          <w:u w:val="single"/>
          <w:lang w:val="fr-FR"/>
        </w:rPr>
        <w:t xml:space="preserve"> national</w:t>
      </w:r>
      <w:r w:rsidRPr="004269AB">
        <w:rPr>
          <w:b/>
          <w:bCs/>
          <w:sz w:val="18"/>
          <w:szCs w:val="18"/>
          <w:u w:val="single"/>
          <w:lang w:val="fr-FR"/>
        </w:rPr>
        <w:t>)</w:t>
      </w:r>
      <w:r w:rsidRPr="004269AB">
        <w:rPr>
          <w:sz w:val="18"/>
          <w:szCs w:val="18"/>
          <w:u w:val="single"/>
          <w:lang w:val="fr-FR"/>
        </w:rPr>
        <w:t xml:space="preserve"> </w:t>
      </w:r>
    </w:p>
    <w:p w14:paraId="31661E4A" w14:textId="77777777" w:rsidR="004C1325" w:rsidRPr="004269AB" w:rsidRDefault="004C1325" w:rsidP="004C1325">
      <w:pPr>
        <w:rPr>
          <w:sz w:val="18"/>
          <w:szCs w:val="18"/>
          <w:lang w:val="fr-FR"/>
        </w:rPr>
      </w:pPr>
      <w:r w:rsidRPr="004269AB">
        <w:rPr>
          <w:sz w:val="18"/>
          <w:szCs w:val="18"/>
          <w:lang w:val="fr-FR"/>
        </w:rPr>
        <w:t>………………………………………………………………………………………………………………………………………….</w:t>
      </w:r>
    </w:p>
    <w:p w14:paraId="35A4C21E" w14:textId="2BF4B526" w:rsidR="004C1325" w:rsidRPr="0004426C" w:rsidRDefault="004C1325" w:rsidP="004C1325">
      <w:pPr>
        <w:rPr>
          <w:sz w:val="18"/>
          <w:szCs w:val="18"/>
          <w:lang w:val="fr-FR"/>
        </w:rPr>
      </w:pPr>
      <w:r w:rsidRPr="004269AB">
        <w:rPr>
          <w:b/>
          <w:bCs/>
          <w:sz w:val="18"/>
          <w:szCs w:val="18"/>
          <w:u w:val="single"/>
          <w:lang w:val="fr-FR"/>
        </w:rPr>
        <w:t xml:space="preserve">II –Eléments à attester par le médecin spécialiste responsable </w:t>
      </w:r>
      <w:r w:rsidRPr="0004426C">
        <w:rPr>
          <w:b/>
          <w:bCs/>
          <w:sz w:val="18"/>
          <w:szCs w:val="18"/>
          <w:u w:val="single"/>
          <w:lang w:val="fr-FR"/>
        </w:rPr>
        <w:t>du traitement</w:t>
      </w:r>
      <w:r w:rsidR="00D40B55" w:rsidRPr="0004426C">
        <w:rPr>
          <w:b/>
          <w:bCs/>
          <w:sz w:val="18"/>
          <w:szCs w:val="18"/>
          <w:u w:val="single"/>
          <w:lang w:val="fr-FR"/>
        </w:rPr>
        <w:t xml:space="preserve"> </w:t>
      </w:r>
      <w:r w:rsidR="00FA7B52" w:rsidRPr="0004426C">
        <w:rPr>
          <w:b/>
          <w:bCs/>
          <w:sz w:val="18"/>
          <w:szCs w:val="18"/>
          <w:u w:val="single"/>
          <w:lang w:val="fr-FR"/>
        </w:rPr>
        <w:t>prophylactique par</w:t>
      </w:r>
      <w:r w:rsidR="00D40B55" w:rsidRPr="0004426C">
        <w:rPr>
          <w:b/>
          <w:bCs/>
          <w:sz w:val="18"/>
          <w:szCs w:val="18"/>
          <w:u w:val="single"/>
          <w:lang w:val="fr-FR"/>
        </w:rPr>
        <w:t xml:space="preserve"> Evusheld</w:t>
      </w:r>
      <w:r w:rsidRPr="0004426C">
        <w:rPr>
          <w:b/>
          <w:bCs/>
          <w:sz w:val="18"/>
          <w:szCs w:val="18"/>
          <w:u w:val="single"/>
          <w:lang w:val="fr-FR"/>
        </w:rPr>
        <w:t xml:space="preserve"> </w:t>
      </w:r>
    </w:p>
    <w:p w14:paraId="0CB7CC72" w14:textId="3838B20A" w:rsidR="004C1325" w:rsidRPr="0004426C" w:rsidRDefault="004C1325" w:rsidP="004C1325">
      <w:pPr>
        <w:rPr>
          <w:sz w:val="18"/>
          <w:szCs w:val="18"/>
          <w:lang w:val="fr-FR"/>
        </w:rPr>
      </w:pPr>
      <w:r w:rsidRPr="0004426C">
        <w:rPr>
          <w:sz w:val="18"/>
          <w:szCs w:val="18"/>
          <w:lang w:val="fr-FR"/>
        </w:rPr>
        <w:t>Je soussign</w:t>
      </w:r>
      <w:r w:rsidR="004556DC" w:rsidRPr="0004426C">
        <w:rPr>
          <w:sz w:val="18"/>
          <w:szCs w:val="18"/>
          <w:lang w:val="fr-FR"/>
        </w:rPr>
        <w:t>é</w:t>
      </w:r>
      <w:r w:rsidRPr="0004426C">
        <w:rPr>
          <w:sz w:val="18"/>
          <w:szCs w:val="18"/>
          <w:lang w:val="fr-FR"/>
        </w:rPr>
        <w:t xml:space="preserve">, </w:t>
      </w:r>
      <w:r w:rsidR="004556DC" w:rsidRPr="0004426C">
        <w:rPr>
          <w:sz w:val="18"/>
          <w:szCs w:val="18"/>
          <w:lang w:val="fr-FR"/>
        </w:rPr>
        <w:t>docteur</w:t>
      </w:r>
      <w:r w:rsidRPr="0004426C">
        <w:rPr>
          <w:sz w:val="18"/>
          <w:szCs w:val="18"/>
          <w:lang w:val="fr-FR"/>
        </w:rPr>
        <w:t xml:space="preserve"> en médecine, médecin spécialiste responsable du traitement</w:t>
      </w:r>
      <w:r w:rsidR="00D46BE7" w:rsidRPr="0004426C">
        <w:rPr>
          <w:sz w:val="18"/>
          <w:szCs w:val="18"/>
          <w:lang w:val="fr-FR"/>
        </w:rPr>
        <w:t xml:space="preserve"> du patient </w:t>
      </w:r>
      <w:r w:rsidR="002F67CE" w:rsidRPr="0004426C">
        <w:rPr>
          <w:sz w:val="18"/>
          <w:szCs w:val="18"/>
          <w:lang w:val="fr-FR"/>
        </w:rPr>
        <w:t>c</w:t>
      </w:r>
      <w:r w:rsidR="00D46BE7" w:rsidRPr="0004426C">
        <w:rPr>
          <w:sz w:val="18"/>
          <w:szCs w:val="18"/>
          <w:lang w:val="fr-FR"/>
        </w:rPr>
        <w:t>i-dessus,</w:t>
      </w:r>
      <w:r w:rsidRPr="0004426C">
        <w:rPr>
          <w:sz w:val="18"/>
          <w:szCs w:val="18"/>
          <w:lang w:val="fr-FR"/>
        </w:rPr>
        <w:t xml:space="preserve"> déclare que le patient répond aux critères stipulés </w:t>
      </w:r>
      <w:r w:rsidR="002F67CE" w:rsidRPr="0004426C">
        <w:rPr>
          <w:sz w:val="18"/>
          <w:szCs w:val="18"/>
          <w:lang w:val="fr-FR"/>
        </w:rPr>
        <w:t xml:space="preserve">par </w:t>
      </w:r>
      <w:r w:rsidR="00AE2998" w:rsidRPr="0004426C">
        <w:rPr>
          <w:sz w:val="18"/>
          <w:szCs w:val="18"/>
          <w:lang w:val="fr-FR"/>
        </w:rPr>
        <w:t>la Task</w:t>
      </w:r>
      <w:r w:rsidR="00103AD4" w:rsidRPr="0004426C">
        <w:rPr>
          <w:sz w:val="18"/>
          <w:szCs w:val="18"/>
          <w:lang w:val="fr-FR"/>
        </w:rPr>
        <w:t xml:space="preserve"> </w:t>
      </w:r>
      <w:proofErr w:type="gramStart"/>
      <w:r w:rsidR="00103AD4" w:rsidRPr="0004426C">
        <w:rPr>
          <w:sz w:val="18"/>
          <w:szCs w:val="18"/>
          <w:lang w:val="fr-FR"/>
        </w:rPr>
        <w:t>F</w:t>
      </w:r>
      <w:r w:rsidR="00AE2998" w:rsidRPr="0004426C">
        <w:rPr>
          <w:sz w:val="18"/>
          <w:szCs w:val="18"/>
          <w:lang w:val="fr-FR"/>
        </w:rPr>
        <w:t xml:space="preserve">orce </w:t>
      </w:r>
      <w:r w:rsidRPr="0004426C">
        <w:rPr>
          <w:sz w:val="18"/>
          <w:szCs w:val="18"/>
          <w:lang w:val="fr-FR"/>
        </w:rPr>
        <w:t xml:space="preserve"> Covid</w:t>
      </w:r>
      <w:proofErr w:type="gramEnd"/>
      <w:r w:rsidRPr="0004426C">
        <w:rPr>
          <w:sz w:val="18"/>
          <w:szCs w:val="18"/>
          <w:lang w:val="fr-FR"/>
        </w:rPr>
        <w:t xml:space="preserve"> Therapeutics</w:t>
      </w:r>
      <w:r w:rsidR="00103AD4" w:rsidRPr="0004426C">
        <w:rPr>
          <w:sz w:val="18"/>
          <w:szCs w:val="18"/>
          <w:lang w:val="fr-FR"/>
        </w:rPr>
        <w:t xml:space="preserve"> pour le traitement </w:t>
      </w:r>
      <w:r w:rsidR="0038486D" w:rsidRPr="0004426C">
        <w:rPr>
          <w:sz w:val="18"/>
          <w:szCs w:val="18"/>
          <w:lang w:val="fr-FR"/>
        </w:rPr>
        <w:t xml:space="preserve">prophylactique </w:t>
      </w:r>
      <w:r w:rsidR="00103AD4" w:rsidRPr="0004426C">
        <w:rPr>
          <w:sz w:val="18"/>
          <w:szCs w:val="18"/>
          <w:lang w:val="fr-FR"/>
        </w:rPr>
        <w:t>par Evusheld</w:t>
      </w:r>
      <w:r w:rsidR="00AE2998" w:rsidRPr="0004426C">
        <w:rPr>
          <w:sz w:val="18"/>
          <w:szCs w:val="18"/>
          <w:lang w:val="fr-FR"/>
        </w:rPr>
        <w:t>.</w:t>
      </w:r>
      <w:r w:rsidRPr="0004426C">
        <w:rPr>
          <w:sz w:val="18"/>
          <w:szCs w:val="18"/>
          <w:lang w:val="fr-FR"/>
        </w:rPr>
        <w:t xml:space="preserve"> </w:t>
      </w:r>
    </w:p>
    <w:p w14:paraId="022AF933" w14:textId="108778F9" w:rsidR="004556DC" w:rsidRPr="0004426C" w:rsidRDefault="001F2C43" w:rsidP="004C1325">
      <w:pPr>
        <w:spacing w:after="0" w:line="240" w:lineRule="auto"/>
        <w:rPr>
          <w:b/>
          <w:bCs/>
          <w:sz w:val="18"/>
          <w:szCs w:val="18"/>
          <w:lang w:val="fr-FR"/>
        </w:rPr>
      </w:pPr>
      <w:sdt>
        <w:sdtPr>
          <w:rPr>
            <w:rFonts w:ascii="MS Gothic" w:eastAsia="MS Gothic" w:hAnsi="MS Gothic"/>
            <w:b/>
            <w:bCs/>
            <w:sz w:val="18"/>
            <w:szCs w:val="18"/>
            <w:lang w:val="fr-FR"/>
          </w:rPr>
          <w:id w:val="1187407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25" w:rsidRPr="0004426C">
            <w:rPr>
              <w:rFonts w:ascii="MS Gothic" w:eastAsia="MS Gothic" w:hAnsi="MS Gothic"/>
              <w:b/>
              <w:bCs/>
              <w:sz w:val="18"/>
              <w:szCs w:val="18"/>
              <w:lang w:val="fr-FR"/>
            </w:rPr>
            <w:t>☐</w:t>
          </w:r>
        </w:sdtContent>
      </w:sdt>
      <w:r w:rsidR="004556DC" w:rsidRPr="0004426C">
        <w:rPr>
          <w:b/>
          <w:bCs/>
          <w:sz w:val="18"/>
          <w:szCs w:val="18"/>
          <w:lang w:val="fr-FR"/>
        </w:rPr>
        <w:t>Le p</w:t>
      </w:r>
      <w:r w:rsidR="004C1325" w:rsidRPr="0004426C">
        <w:rPr>
          <w:b/>
          <w:bCs/>
          <w:sz w:val="18"/>
          <w:szCs w:val="18"/>
          <w:lang w:val="fr-FR"/>
        </w:rPr>
        <w:t xml:space="preserve">atient </w:t>
      </w:r>
      <w:r w:rsidR="004556DC" w:rsidRPr="0004426C">
        <w:rPr>
          <w:b/>
          <w:bCs/>
          <w:sz w:val="18"/>
          <w:szCs w:val="18"/>
          <w:lang w:val="fr-FR"/>
        </w:rPr>
        <w:t>est âgé de</w:t>
      </w:r>
      <w:r w:rsidR="004C1325" w:rsidRPr="0004426C">
        <w:rPr>
          <w:b/>
          <w:bCs/>
          <w:sz w:val="18"/>
          <w:szCs w:val="18"/>
          <w:lang w:val="fr-FR"/>
        </w:rPr>
        <w:t xml:space="preserve"> plus de 18 ans ou est un adolescent entre 12 et 18 ans avec un poids de </w:t>
      </w:r>
      <w:r w:rsidR="004C1325" w:rsidRPr="0004426C">
        <w:rPr>
          <w:b/>
          <w:bCs/>
          <w:sz w:val="18"/>
          <w:szCs w:val="18"/>
          <w:u w:val="single"/>
          <w:lang w:val="fr-FR"/>
        </w:rPr>
        <w:t>&gt;</w:t>
      </w:r>
      <w:r w:rsidR="004C1325" w:rsidRPr="0004426C">
        <w:rPr>
          <w:b/>
          <w:bCs/>
          <w:sz w:val="18"/>
          <w:szCs w:val="18"/>
          <w:lang w:val="fr-FR"/>
        </w:rPr>
        <w:t xml:space="preserve"> 40 kg </w:t>
      </w:r>
    </w:p>
    <w:p w14:paraId="2B24B043" w14:textId="40C81C60" w:rsidR="004C1325" w:rsidRPr="00930153" w:rsidRDefault="004C1325" w:rsidP="004C1325">
      <w:pPr>
        <w:spacing w:after="0" w:line="240" w:lineRule="auto"/>
        <w:rPr>
          <w:b/>
          <w:bCs/>
          <w:sz w:val="18"/>
          <w:szCs w:val="18"/>
          <w:u w:val="single"/>
          <w:lang w:val="fr-FR"/>
        </w:rPr>
      </w:pPr>
      <w:r w:rsidRPr="0004426C">
        <w:rPr>
          <w:b/>
          <w:bCs/>
          <w:sz w:val="18"/>
          <w:szCs w:val="18"/>
          <w:u w:val="single"/>
          <w:lang w:val="fr-FR"/>
        </w:rPr>
        <w:t>ET</w:t>
      </w:r>
    </w:p>
    <w:bookmarkStart w:id="0" w:name="_Hlk107395221"/>
    <w:p w14:paraId="26C594AE" w14:textId="0BB515CD" w:rsidR="00C20BA0" w:rsidRDefault="001F2C43" w:rsidP="004C1325">
      <w:pPr>
        <w:spacing w:after="0" w:line="240" w:lineRule="auto"/>
        <w:rPr>
          <w:sz w:val="18"/>
          <w:szCs w:val="18"/>
          <w:lang w:val="fr-BE"/>
        </w:rPr>
      </w:pPr>
      <w:sdt>
        <w:sdtPr>
          <w:rPr>
            <w:sz w:val="18"/>
            <w:szCs w:val="18"/>
            <w:lang w:val="fr-FR"/>
          </w:rPr>
          <w:id w:val="-2106567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4D4D">
            <w:rPr>
              <w:rFonts w:ascii="MS Gothic" w:eastAsia="MS Gothic" w:hAnsi="MS Gothic" w:hint="eastAsia"/>
              <w:sz w:val="18"/>
              <w:szCs w:val="18"/>
              <w:lang w:val="fr-FR"/>
            </w:rPr>
            <w:t>☐</w:t>
          </w:r>
        </w:sdtContent>
      </w:sdt>
      <w:bookmarkStart w:id="1" w:name="_Hlk106095025"/>
      <w:r w:rsidR="004556DC" w:rsidRPr="004D4373">
        <w:rPr>
          <w:b/>
          <w:bCs/>
          <w:sz w:val="18"/>
          <w:szCs w:val="18"/>
          <w:lang w:val="fr-FR"/>
        </w:rPr>
        <w:t>Le p</w:t>
      </w:r>
      <w:r w:rsidR="004C1325" w:rsidRPr="004D4373">
        <w:rPr>
          <w:b/>
          <w:bCs/>
          <w:sz w:val="18"/>
          <w:szCs w:val="18"/>
          <w:lang w:val="fr-FR"/>
        </w:rPr>
        <w:t xml:space="preserve">atient </w:t>
      </w:r>
      <w:r w:rsidR="004556DC" w:rsidRPr="004D4373">
        <w:rPr>
          <w:b/>
          <w:bCs/>
          <w:sz w:val="18"/>
          <w:szCs w:val="18"/>
          <w:lang w:val="fr-FR"/>
        </w:rPr>
        <w:t>a</w:t>
      </w:r>
      <w:r w:rsidR="004C1325" w:rsidRPr="004D4373">
        <w:rPr>
          <w:b/>
          <w:bCs/>
          <w:sz w:val="18"/>
          <w:szCs w:val="18"/>
          <w:lang w:val="fr-FR"/>
        </w:rPr>
        <w:t xml:space="preserve"> </w:t>
      </w:r>
      <w:r w:rsidR="006B6349" w:rsidRPr="004D4373">
        <w:rPr>
          <w:b/>
          <w:bCs/>
          <w:sz w:val="18"/>
          <w:szCs w:val="18"/>
          <w:lang w:val="fr-FR"/>
        </w:rPr>
        <w:t>reçu le</w:t>
      </w:r>
      <w:r w:rsidR="004C1325" w:rsidRPr="004D4373">
        <w:rPr>
          <w:b/>
          <w:bCs/>
          <w:sz w:val="18"/>
          <w:szCs w:val="18"/>
          <w:lang w:val="fr-FR"/>
        </w:rPr>
        <w:t xml:space="preserve"> schéma vaccinal complet</w:t>
      </w:r>
      <w:r w:rsidR="006B6349" w:rsidRPr="004D4373">
        <w:rPr>
          <w:b/>
          <w:bCs/>
          <w:sz w:val="18"/>
          <w:szCs w:val="18"/>
          <w:lang w:val="fr-FR"/>
        </w:rPr>
        <w:t xml:space="preserve"> et sa</w:t>
      </w:r>
      <w:r w:rsidR="004C1325" w:rsidRPr="004D4373">
        <w:rPr>
          <w:b/>
          <w:bCs/>
          <w:sz w:val="18"/>
          <w:szCs w:val="18"/>
          <w:lang w:val="fr-FR"/>
        </w:rPr>
        <w:t xml:space="preserve"> sérologie </w:t>
      </w:r>
      <w:r w:rsidR="006B6349" w:rsidRPr="004D4373">
        <w:rPr>
          <w:b/>
          <w:bCs/>
          <w:sz w:val="18"/>
          <w:szCs w:val="18"/>
          <w:lang w:val="fr-FR"/>
        </w:rPr>
        <w:t xml:space="preserve">indique un taux d’anticorps </w:t>
      </w:r>
      <w:r w:rsidR="006B6349" w:rsidRPr="004D4373">
        <w:rPr>
          <w:b/>
          <w:bCs/>
          <w:sz w:val="18"/>
          <w:szCs w:val="18"/>
          <w:lang w:val="fr-BE"/>
        </w:rPr>
        <w:t>&lt;</w:t>
      </w:r>
      <w:r w:rsidR="004C1325" w:rsidRPr="004D4373">
        <w:rPr>
          <w:b/>
          <w:bCs/>
          <w:sz w:val="18"/>
          <w:szCs w:val="18"/>
          <w:lang w:val="fr-BE"/>
        </w:rPr>
        <w:t xml:space="preserve"> 260 BAU/mL</w:t>
      </w:r>
      <w:r w:rsidR="006B6349">
        <w:rPr>
          <w:sz w:val="18"/>
          <w:szCs w:val="18"/>
          <w:lang w:val="fr-BE"/>
        </w:rPr>
        <w:t xml:space="preserve">. </w:t>
      </w:r>
      <w:r w:rsidR="005A6C7F">
        <w:rPr>
          <w:sz w:val="18"/>
          <w:szCs w:val="18"/>
          <w:lang w:val="fr-BE"/>
        </w:rPr>
        <w:t xml:space="preserve">Quelques exceptions à cette règle sont : </w:t>
      </w:r>
    </w:p>
    <w:p w14:paraId="2CA2A6F8" w14:textId="76EC31B6" w:rsidR="005A6C7F" w:rsidRPr="005A6C7F" w:rsidRDefault="00C20BA0" w:rsidP="005A6C7F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18"/>
          <w:szCs w:val="18"/>
          <w:lang w:val="fr-FR"/>
        </w:rPr>
      </w:pPr>
      <w:r w:rsidRPr="005A6C7F">
        <w:rPr>
          <w:rFonts w:asciiTheme="minorHAnsi" w:hAnsiTheme="minorHAnsi" w:cstheme="minorHAnsi"/>
          <w:sz w:val="18"/>
          <w:szCs w:val="18"/>
          <w:lang w:val="fr-BE"/>
        </w:rPr>
        <w:t>Pour l</w:t>
      </w:r>
      <w:r w:rsidR="00701266" w:rsidRPr="005A6C7F">
        <w:rPr>
          <w:rFonts w:asciiTheme="minorHAnsi" w:hAnsiTheme="minorHAnsi" w:cstheme="minorHAnsi"/>
          <w:sz w:val="18"/>
          <w:szCs w:val="18"/>
          <w:lang w:val="fr-BE"/>
        </w:rPr>
        <w:t>e</w:t>
      </w:r>
      <w:r w:rsidR="006B6349" w:rsidRPr="005A6C7F">
        <w:rPr>
          <w:rFonts w:asciiTheme="minorHAnsi" w:hAnsiTheme="minorHAnsi" w:cstheme="minorHAnsi"/>
          <w:sz w:val="18"/>
          <w:szCs w:val="18"/>
          <w:lang w:val="fr-BE"/>
        </w:rPr>
        <w:t>s</w:t>
      </w:r>
      <w:r w:rsidR="00701266" w:rsidRPr="005A6C7F">
        <w:rPr>
          <w:rFonts w:asciiTheme="minorHAnsi" w:hAnsiTheme="minorHAnsi" w:cstheme="minorHAnsi"/>
          <w:sz w:val="18"/>
          <w:szCs w:val="18"/>
          <w:lang w:val="fr-BE"/>
        </w:rPr>
        <w:t xml:space="preserve"> patient</w:t>
      </w:r>
      <w:r w:rsidR="006B6349" w:rsidRPr="005A6C7F">
        <w:rPr>
          <w:rFonts w:asciiTheme="minorHAnsi" w:hAnsiTheme="minorHAnsi" w:cstheme="minorHAnsi"/>
          <w:sz w:val="18"/>
          <w:szCs w:val="18"/>
          <w:lang w:val="fr-BE"/>
        </w:rPr>
        <w:t>s</w:t>
      </w:r>
      <w:r w:rsidR="00701266" w:rsidRPr="005A6C7F">
        <w:rPr>
          <w:rFonts w:asciiTheme="minorHAnsi" w:hAnsiTheme="minorHAnsi" w:cstheme="minorHAnsi"/>
          <w:sz w:val="18"/>
          <w:szCs w:val="18"/>
          <w:lang w:val="fr-BE"/>
        </w:rPr>
        <w:t xml:space="preserve"> </w:t>
      </w:r>
      <w:r w:rsidR="00984FA6" w:rsidRPr="005A6C7F">
        <w:rPr>
          <w:rFonts w:asciiTheme="minorHAnsi" w:hAnsiTheme="minorHAnsi" w:cstheme="minorHAnsi"/>
          <w:sz w:val="18"/>
          <w:szCs w:val="18"/>
          <w:lang w:val="fr-BE"/>
        </w:rPr>
        <w:t xml:space="preserve">en déplétion lymphocytaire </w:t>
      </w:r>
      <w:proofErr w:type="gramStart"/>
      <w:r w:rsidR="00984FA6" w:rsidRPr="005A6C7F">
        <w:rPr>
          <w:rFonts w:asciiTheme="minorHAnsi" w:hAnsiTheme="minorHAnsi" w:cstheme="minorHAnsi"/>
          <w:sz w:val="18"/>
          <w:szCs w:val="18"/>
          <w:lang w:val="fr-BE"/>
        </w:rPr>
        <w:t>suite à un</w:t>
      </w:r>
      <w:proofErr w:type="gramEnd"/>
      <w:r w:rsidRPr="005A6C7F">
        <w:rPr>
          <w:rFonts w:asciiTheme="minorHAnsi" w:hAnsiTheme="minorHAnsi" w:cstheme="minorHAnsi"/>
          <w:sz w:val="18"/>
          <w:szCs w:val="18"/>
          <w:lang w:val="fr-BE"/>
        </w:rPr>
        <w:t xml:space="preserve"> traitement</w:t>
      </w:r>
      <w:r w:rsidR="00984FA6" w:rsidRPr="005A6C7F">
        <w:rPr>
          <w:rFonts w:asciiTheme="minorHAnsi" w:hAnsiTheme="minorHAnsi" w:cstheme="minorHAnsi"/>
          <w:sz w:val="18"/>
          <w:szCs w:val="18"/>
          <w:lang w:val="fr-FR"/>
        </w:rPr>
        <w:t xml:space="preserve"> de déplétion lymphocytaire B</w:t>
      </w:r>
      <w:r w:rsidRPr="005A6C7F">
        <w:rPr>
          <w:rFonts w:asciiTheme="minorHAnsi" w:hAnsiTheme="minorHAnsi" w:cstheme="minorHAnsi"/>
          <w:sz w:val="18"/>
          <w:szCs w:val="18"/>
          <w:lang w:val="fr-FR"/>
        </w:rPr>
        <w:t>, cellules souches</w:t>
      </w:r>
      <w:r w:rsidR="00984FA6" w:rsidRPr="005A6C7F">
        <w:rPr>
          <w:rFonts w:asciiTheme="minorHAnsi" w:hAnsiTheme="minorHAnsi" w:cstheme="minorHAnsi"/>
          <w:sz w:val="18"/>
          <w:szCs w:val="18"/>
          <w:lang w:val="fr-BE"/>
        </w:rPr>
        <w:t xml:space="preserve"> ou CAR-T</w:t>
      </w:r>
      <w:r w:rsidRPr="005A6C7F">
        <w:rPr>
          <w:rFonts w:asciiTheme="minorHAnsi" w:hAnsiTheme="minorHAnsi" w:cstheme="minorHAnsi"/>
          <w:sz w:val="18"/>
          <w:szCs w:val="18"/>
          <w:lang w:val="fr-BE"/>
        </w:rPr>
        <w:t xml:space="preserve"> cells</w:t>
      </w:r>
      <w:r w:rsidR="00984FA6" w:rsidRPr="005A6C7F">
        <w:rPr>
          <w:rFonts w:asciiTheme="minorHAnsi" w:hAnsiTheme="minorHAnsi" w:cstheme="minorHAnsi"/>
          <w:sz w:val="18"/>
          <w:szCs w:val="18"/>
          <w:lang w:val="fr-BE"/>
        </w:rPr>
        <w:t>, la vaccination complète n’est pas exigée, ni la détermination du taux d’anticorps.</w:t>
      </w:r>
      <w:r w:rsidR="009F4D4D" w:rsidRPr="005A6C7F">
        <w:rPr>
          <w:rFonts w:asciiTheme="minorHAnsi" w:hAnsiTheme="minorHAnsi" w:cstheme="minorHAnsi"/>
          <w:sz w:val="18"/>
          <w:szCs w:val="18"/>
          <w:lang w:val="fr-BE"/>
        </w:rPr>
        <w:t xml:space="preserve"> </w:t>
      </w:r>
    </w:p>
    <w:p w14:paraId="5E3C071B" w14:textId="53442D88" w:rsidR="005A6C7F" w:rsidRPr="005A6C7F" w:rsidRDefault="005A6C7F" w:rsidP="005A6C7F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18"/>
          <w:szCs w:val="18"/>
          <w:lang w:val="fr-FR"/>
        </w:rPr>
      </w:pPr>
      <w:r w:rsidRPr="005A6C7F">
        <w:rPr>
          <w:rFonts w:asciiTheme="minorHAnsi" w:hAnsiTheme="minorHAnsi" w:cstheme="minorHAnsi"/>
          <w:sz w:val="18"/>
          <w:szCs w:val="18"/>
          <w:lang w:val="fr-FR"/>
        </w:rPr>
        <w:t xml:space="preserve">Pour les patients atteints d’immunodéficience commune variable (CVID, </w:t>
      </w:r>
      <w:r w:rsidRPr="005A6C7F">
        <w:rPr>
          <w:rFonts w:asciiTheme="minorHAnsi" w:hAnsiTheme="minorHAnsi" w:cstheme="minorHAnsi"/>
          <w:i/>
          <w:iCs/>
          <w:sz w:val="18"/>
          <w:szCs w:val="18"/>
          <w:lang w:val="fr-FR"/>
        </w:rPr>
        <w:t>Common variable immune deficiency</w:t>
      </w:r>
      <w:r w:rsidRPr="005A6C7F">
        <w:rPr>
          <w:rFonts w:asciiTheme="minorHAnsi" w:hAnsiTheme="minorHAnsi" w:cstheme="minorHAnsi"/>
          <w:sz w:val="18"/>
          <w:szCs w:val="18"/>
          <w:lang w:val="fr-FR"/>
        </w:rPr>
        <w:t>) traités par immunoglobulines, la détermination du taux d’anticorps n’est pas exigée.</w:t>
      </w:r>
    </w:p>
    <w:p w14:paraId="398AD202" w14:textId="0BDCB1EE" w:rsidR="004C1325" w:rsidRPr="005A6C7F" w:rsidRDefault="00984FA6" w:rsidP="005A6C7F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18"/>
          <w:szCs w:val="18"/>
          <w:lang w:val="fr-FR"/>
        </w:rPr>
      </w:pPr>
      <w:r w:rsidRPr="005A6C7F">
        <w:rPr>
          <w:rFonts w:asciiTheme="minorHAnsi" w:hAnsiTheme="minorHAnsi" w:cstheme="minorHAnsi"/>
          <w:sz w:val="18"/>
          <w:szCs w:val="18"/>
          <w:lang w:val="fr-BE"/>
        </w:rPr>
        <w:t xml:space="preserve">Pour les patients non vaccinés pour cause d’allergie, </w:t>
      </w:r>
      <w:r w:rsidR="00701266" w:rsidRPr="005A6C7F">
        <w:rPr>
          <w:rFonts w:asciiTheme="minorHAnsi" w:hAnsiTheme="minorHAnsi" w:cstheme="minorHAnsi"/>
          <w:sz w:val="18"/>
          <w:szCs w:val="18"/>
          <w:lang w:val="fr-BE"/>
        </w:rPr>
        <w:t>un certificat délivré par un allergologue</w:t>
      </w:r>
      <w:r w:rsidR="006B6349" w:rsidRPr="005A6C7F">
        <w:rPr>
          <w:rFonts w:asciiTheme="minorHAnsi" w:hAnsiTheme="minorHAnsi" w:cstheme="minorHAnsi"/>
          <w:sz w:val="18"/>
          <w:szCs w:val="18"/>
          <w:lang w:val="fr-BE"/>
        </w:rPr>
        <w:t xml:space="preserve"> </w:t>
      </w:r>
      <w:r w:rsidR="00C20BA0" w:rsidRPr="005A6C7F">
        <w:rPr>
          <w:rFonts w:asciiTheme="minorHAnsi" w:hAnsiTheme="minorHAnsi" w:cstheme="minorHAnsi"/>
          <w:sz w:val="18"/>
          <w:szCs w:val="18"/>
          <w:lang w:val="fr-BE"/>
        </w:rPr>
        <w:t>doit être joint au présent document</w:t>
      </w:r>
      <w:r w:rsidRPr="005A6C7F">
        <w:rPr>
          <w:rFonts w:asciiTheme="minorHAnsi" w:hAnsiTheme="minorHAnsi" w:cstheme="minorHAnsi"/>
          <w:sz w:val="18"/>
          <w:szCs w:val="18"/>
          <w:lang w:val="fr-BE"/>
        </w:rPr>
        <w:t xml:space="preserve">. </w:t>
      </w:r>
    </w:p>
    <w:bookmarkEnd w:id="0"/>
    <w:bookmarkEnd w:id="1"/>
    <w:p w14:paraId="1DA75E23" w14:textId="77777777" w:rsidR="004C1325" w:rsidRPr="004269AB" w:rsidRDefault="004C1325" w:rsidP="004C1325">
      <w:pPr>
        <w:spacing w:after="0" w:line="240" w:lineRule="auto"/>
        <w:rPr>
          <w:b/>
          <w:bCs/>
          <w:sz w:val="18"/>
          <w:szCs w:val="18"/>
          <w:lang w:val="fr-BE"/>
        </w:rPr>
      </w:pPr>
      <w:r w:rsidRPr="004269AB">
        <w:rPr>
          <w:b/>
          <w:bCs/>
          <w:sz w:val="18"/>
          <w:szCs w:val="18"/>
          <w:lang w:val="fr-BE"/>
        </w:rPr>
        <w:t>ET</w:t>
      </w:r>
    </w:p>
    <w:p w14:paraId="38D31C2A" w14:textId="55BA7F56" w:rsidR="004C1325" w:rsidRPr="004D4373" w:rsidRDefault="004556DC" w:rsidP="004C1325">
      <w:pPr>
        <w:spacing w:after="0"/>
        <w:rPr>
          <w:b/>
          <w:bCs/>
          <w:sz w:val="18"/>
          <w:szCs w:val="18"/>
          <w:lang w:val="fr-FR"/>
        </w:rPr>
      </w:pPr>
      <w:r w:rsidRPr="004D4373">
        <w:rPr>
          <w:b/>
          <w:bCs/>
          <w:sz w:val="18"/>
          <w:szCs w:val="18"/>
          <w:lang w:val="fr-FR"/>
        </w:rPr>
        <w:t>Le p</w:t>
      </w:r>
      <w:r w:rsidR="004C1325" w:rsidRPr="004D4373">
        <w:rPr>
          <w:b/>
          <w:bCs/>
          <w:sz w:val="18"/>
          <w:szCs w:val="18"/>
          <w:lang w:val="fr-FR"/>
        </w:rPr>
        <w:t>atient est atteint d’une de ces maladies ou sui</w:t>
      </w:r>
      <w:r w:rsidRPr="004D4373">
        <w:rPr>
          <w:b/>
          <w:bCs/>
          <w:sz w:val="18"/>
          <w:szCs w:val="18"/>
          <w:lang w:val="fr-FR"/>
        </w:rPr>
        <w:t>t</w:t>
      </w:r>
      <w:r w:rsidR="004C1325" w:rsidRPr="004D4373">
        <w:rPr>
          <w:b/>
          <w:bCs/>
          <w:sz w:val="18"/>
          <w:szCs w:val="18"/>
          <w:lang w:val="fr-FR"/>
        </w:rPr>
        <w:t xml:space="preserve"> </w:t>
      </w:r>
      <w:r w:rsidRPr="004D4373">
        <w:rPr>
          <w:b/>
          <w:bCs/>
          <w:sz w:val="18"/>
          <w:szCs w:val="18"/>
          <w:lang w:val="fr-FR"/>
        </w:rPr>
        <w:t>l’</w:t>
      </w:r>
      <w:r w:rsidR="004C1325" w:rsidRPr="004D4373">
        <w:rPr>
          <w:b/>
          <w:bCs/>
          <w:sz w:val="18"/>
          <w:szCs w:val="18"/>
          <w:lang w:val="fr-FR"/>
        </w:rPr>
        <w:t xml:space="preserve">un de </w:t>
      </w:r>
      <w:r w:rsidR="00C47B14" w:rsidRPr="004D4373">
        <w:rPr>
          <w:b/>
          <w:bCs/>
          <w:sz w:val="18"/>
          <w:szCs w:val="18"/>
          <w:lang w:val="fr-FR"/>
        </w:rPr>
        <w:t>c</w:t>
      </w:r>
      <w:r w:rsidR="004C1325" w:rsidRPr="004D4373">
        <w:rPr>
          <w:b/>
          <w:bCs/>
          <w:sz w:val="18"/>
          <w:szCs w:val="18"/>
          <w:lang w:val="fr-FR"/>
        </w:rPr>
        <w:t xml:space="preserve">es traitements : </w:t>
      </w:r>
    </w:p>
    <w:p w14:paraId="13B5B618" w14:textId="021347A8" w:rsidR="004269AB" w:rsidRPr="004269AB" w:rsidRDefault="001F2C43" w:rsidP="005A6C7F">
      <w:pPr>
        <w:pStyle w:val="KCEBulletedSub"/>
        <w:numPr>
          <w:ilvl w:val="0"/>
          <w:numId w:val="0"/>
        </w:numPr>
        <w:ind w:left="794" w:hanging="397"/>
        <w:rPr>
          <w:rFonts w:ascii="Calibri" w:hAnsi="Calibri" w:cs="Calibri"/>
          <w:sz w:val="18"/>
          <w:szCs w:val="18"/>
          <w:lang w:val="fr-BE"/>
        </w:rPr>
      </w:pPr>
      <w:sdt>
        <w:sdtPr>
          <w:rPr>
            <w:sz w:val="18"/>
            <w:szCs w:val="18"/>
            <w:lang w:val="fr-BE"/>
          </w:rPr>
          <w:id w:val="-1933660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0153">
            <w:rPr>
              <w:rFonts w:ascii="MS Gothic" w:eastAsia="MS Gothic" w:hAnsi="MS Gothic" w:hint="eastAsia"/>
              <w:sz w:val="18"/>
              <w:szCs w:val="18"/>
              <w:lang w:val="fr-BE"/>
            </w:rPr>
            <w:t>☐</w:t>
          </w:r>
        </w:sdtContent>
      </w:sdt>
      <w:r w:rsidR="004269AB" w:rsidRPr="004269AB">
        <w:rPr>
          <w:rFonts w:ascii="Calibri" w:hAnsi="Calibri" w:cs="Calibri"/>
          <w:sz w:val="18"/>
          <w:szCs w:val="18"/>
          <w:lang w:val="fr-BE"/>
        </w:rPr>
        <w:t xml:space="preserve"> </w:t>
      </w:r>
      <w:r w:rsidR="004556DC" w:rsidRPr="004269AB">
        <w:rPr>
          <w:rFonts w:ascii="Calibri" w:hAnsi="Calibri" w:cs="Calibri"/>
          <w:sz w:val="18"/>
          <w:szCs w:val="18"/>
          <w:lang w:val="fr-BE"/>
        </w:rPr>
        <w:t xml:space="preserve">Hémopathie maligne </w:t>
      </w:r>
    </w:p>
    <w:p w14:paraId="312B80E0" w14:textId="77777777" w:rsidR="004269AB" w:rsidRPr="004269AB" w:rsidRDefault="001F2C43" w:rsidP="005A6C7F">
      <w:pPr>
        <w:pStyle w:val="KCEBulletedSub"/>
        <w:numPr>
          <w:ilvl w:val="0"/>
          <w:numId w:val="0"/>
        </w:numPr>
        <w:ind w:left="794" w:hanging="397"/>
        <w:rPr>
          <w:rFonts w:ascii="Calibri" w:hAnsi="Calibri" w:cs="Calibri"/>
          <w:sz w:val="18"/>
          <w:szCs w:val="18"/>
          <w:lang w:val="fr-BE"/>
        </w:rPr>
      </w:pPr>
      <w:sdt>
        <w:sdtPr>
          <w:rPr>
            <w:sz w:val="18"/>
            <w:szCs w:val="18"/>
            <w:lang w:val="fr-BE"/>
          </w:rPr>
          <w:id w:val="2049872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69AB" w:rsidRPr="004269AB">
            <w:rPr>
              <w:rFonts w:ascii="MS Gothic" w:eastAsia="MS Gothic" w:hAnsi="MS Gothic" w:hint="eastAsia"/>
              <w:sz w:val="18"/>
              <w:szCs w:val="18"/>
              <w:lang w:val="fr-BE"/>
            </w:rPr>
            <w:t>☐</w:t>
          </w:r>
        </w:sdtContent>
      </w:sdt>
      <w:r w:rsidR="004269AB" w:rsidRPr="004269AB">
        <w:rPr>
          <w:rFonts w:ascii="Calibri" w:hAnsi="Calibri" w:cs="Calibri"/>
          <w:sz w:val="18"/>
          <w:szCs w:val="18"/>
          <w:lang w:val="fr-BE"/>
        </w:rPr>
        <w:t xml:space="preserve"> </w:t>
      </w:r>
      <w:r w:rsidR="004556DC" w:rsidRPr="004269AB">
        <w:rPr>
          <w:rFonts w:ascii="Calibri" w:hAnsi="Calibri" w:cs="Calibri"/>
          <w:sz w:val="18"/>
          <w:szCs w:val="18"/>
          <w:lang w:val="fr-BE"/>
        </w:rPr>
        <w:t>Cancer solide activement traité par chimiothérapie cytotoxique </w:t>
      </w:r>
    </w:p>
    <w:p w14:paraId="07DAA400" w14:textId="30679EAE" w:rsidR="004269AB" w:rsidRPr="004269AB" w:rsidRDefault="001F2C43" w:rsidP="005A6C7F">
      <w:pPr>
        <w:pStyle w:val="KCEBulletedSub"/>
        <w:numPr>
          <w:ilvl w:val="0"/>
          <w:numId w:val="0"/>
        </w:numPr>
        <w:ind w:left="794" w:hanging="397"/>
        <w:rPr>
          <w:rFonts w:ascii="Calibri" w:hAnsi="Calibri" w:cs="Calibri"/>
          <w:sz w:val="18"/>
          <w:szCs w:val="18"/>
          <w:lang w:val="fr-BE"/>
        </w:rPr>
      </w:pPr>
      <w:sdt>
        <w:sdtPr>
          <w:rPr>
            <w:sz w:val="18"/>
            <w:szCs w:val="18"/>
            <w:lang w:val="fr-BE"/>
          </w:rPr>
          <w:id w:val="-638178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0153">
            <w:rPr>
              <w:rFonts w:ascii="MS Gothic" w:eastAsia="MS Gothic" w:hAnsi="MS Gothic" w:hint="eastAsia"/>
              <w:sz w:val="18"/>
              <w:szCs w:val="18"/>
              <w:lang w:val="fr-BE"/>
            </w:rPr>
            <w:t>☐</w:t>
          </w:r>
        </w:sdtContent>
      </w:sdt>
      <w:r w:rsidR="004269AB" w:rsidRPr="004269AB">
        <w:rPr>
          <w:rFonts w:ascii="Calibri" w:hAnsi="Calibri" w:cs="Calibri"/>
          <w:sz w:val="18"/>
          <w:szCs w:val="18"/>
          <w:lang w:val="fr-BE"/>
        </w:rPr>
        <w:t xml:space="preserve"> </w:t>
      </w:r>
      <w:r w:rsidR="004556DC" w:rsidRPr="004269AB">
        <w:rPr>
          <w:rFonts w:ascii="Calibri" w:hAnsi="Calibri" w:cs="Calibri"/>
          <w:sz w:val="18"/>
          <w:szCs w:val="18"/>
          <w:lang w:val="fr-BE"/>
        </w:rPr>
        <w:t>Transplantation d'organe solide ou de cellules souches hématopoïétiques </w:t>
      </w:r>
    </w:p>
    <w:p w14:paraId="13EBF853" w14:textId="484789F9" w:rsidR="004269AB" w:rsidRPr="004269AB" w:rsidRDefault="001F2C43" w:rsidP="005A6C7F">
      <w:pPr>
        <w:pStyle w:val="KCEBulletedSub"/>
        <w:numPr>
          <w:ilvl w:val="0"/>
          <w:numId w:val="0"/>
        </w:numPr>
        <w:ind w:left="794" w:hanging="397"/>
        <w:rPr>
          <w:rFonts w:ascii="Calibri" w:hAnsi="Calibri" w:cs="Calibri"/>
          <w:sz w:val="18"/>
          <w:szCs w:val="18"/>
          <w:lang w:val="fr-BE"/>
        </w:rPr>
      </w:pPr>
      <w:sdt>
        <w:sdtPr>
          <w:rPr>
            <w:sz w:val="18"/>
            <w:szCs w:val="18"/>
            <w:lang w:val="fr-BE"/>
          </w:rPr>
          <w:id w:val="-744257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0153">
            <w:rPr>
              <w:rFonts w:ascii="MS Gothic" w:eastAsia="MS Gothic" w:hAnsi="MS Gothic" w:hint="eastAsia"/>
              <w:sz w:val="18"/>
              <w:szCs w:val="18"/>
              <w:lang w:val="fr-BE"/>
            </w:rPr>
            <w:t>☐</w:t>
          </w:r>
        </w:sdtContent>
      </w:sdt>
      <w:r w:rsidR="004269AB" w:rsidRPr="004269AB">
        <w:rPr>
          <w:rFonts w:ascii="Calibri" w:hAnsi="Calibri" w:cs="Calibri"/>
          <w:sz w:val="18"/>
          <w:szCs w:val="18"/>
          <w:lang w:val="fr-BE"/>
        </w:rPr>
        <w:t xml:space="preserve"> </w:t>
      </w:r>
      <w:r w:rsidR="004556DC" w:rsidRPr="004269AB">
        <w:rPr>
          <w:rFonts w:ascii="Calibri" w:hAnsi="Calibri" w:cs="Calibri"/>
          <w:sz w:val="18"/>
          <w:szCs w:val="18"/>
          <w:lang w:val="fr-BE"/>
        </w:rPr>
        <w:t>Patients ayant reçu, depuis moins d’un an, des thérapies de déplétion lymphocytaire B (par exemple,</w:t>
      </w:r>
      <w:r w:rsidR="004269AB" w:rsidRPr="004269AB">
        <w:rPr>
          <w:rFonts w:ascii="Calibri" w:hAnsi="Calibri" w:cs="Calibri"/>
          <w:sz w:val="18"/>
          <w:szCs w:val="18"/>
          <w:lang w:val="fr-BE"/>
        </w:rPr>
        <w:t xml:space="preserve"> </w:t>
      </w:r>
      <w:r w:rsidR="004556DC" w:rsidRPr="004269AB">
        <w:rPr>
          <w:rFonts w:ascii="Calibri" w:hAnsi="Calibri" w:cs="Calibri"/>
          <w:sz w:val="18"/>
          <w:szCs w:val="18"/>
          <w:lang w:val="fr-BE"/>
        </w:rPr>
        <w:t>rituximab, ocrelizumab, alemtuzumab, etc.) </w:t>
      </w:r>
    </w:p>
    <w:p w14:paraId="1E0672E8" w14:textId="2237F88F" w:rsidR="004269AB" w:rsidRPr="004269AB" w:rsidRDefault="001F2C43" w:rsidP="005A6C7F">
      <w:pPr>
        <w:pStyle w:val="KCEBulletedSub"/>
        <w:numPr>
          <w:ilvl w:val="0"/>
          <w:numId w:val="0"/>
        </w:numPr>
        <w:ind w:left="794" w:hanging="397"/>
        <w:rPr>
          <w:rFonts w:ascii="Calibri" w:hAnsi="Calibri" w:cs="Calibri"/>
          <w:sz w:val="18"/>
          <w:szCs w:val="18"/>
          <w:lang w:val="fr-BE"/>
        </w:rPr>
      </w:pPr>
      <w:sdt>
        <w:sdtPr>
          <w:rPr>
            <w:sz w:val="18"/>
            <w:szCs w:val="18"/>
            <w:lang w:val="fr-BE"/>
          </w:rPr>
          <w:id w:val="-1119673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0153">
            <w:rPr>
              <w:rFonts w:ascii="MS Gothic" w:eastAsia="MS Gothic" w:hAnsi="MS Gothic" w:hint="eastAsia"/>
              <w:sz w:val="18"/>
              <w:szCs w:val="18"/>
              <w:lang w:val="fr-BE"/>
            </w:rPr>
            <w:t>☐</w:t>
          </w:r>
        </w:sdtContent>
      </w:sdt>
      <w:r w:rsidR="004269AB" w:rsidRPr="004269AB">
        <w:rPr>
          <w:rFonts w:ascii="Calibri" w:hAnsi="Calibri" w:cs="Calibri"/>
          <w:sz w:val="18"/>
          <w:szCs w:val="18"/>
          <w:lang w:val="fr-BE"/>
        </w:rPr>
        <w:t xml:space="preserve"> </w:t>
      </w:r>
      <w:r w:rsidR="004556DC" w:rsidRPr="004269AB">
        <w:rPr>
          <w:rFonts w:ascii="Calibri" w:hAnsi="Calibri" w:cs="Calibri"/>
          <w:sz w:val="18"/>
          <w:szCs w:val="18"/>
          <w:lang w:val="fr-BE"/>
        </w:rPr>
        <w:t xml:space="preserve">Déficit immunitaire primaire </w:t>
      </w:r>
    </w:p>
    <w:p w14:paraId="483C0CAC" w14:textId="77777777" w:rsidR="004269AB" w:rsidRPr="004269AB" w:rsidRDefault="001F2C43" w:rsidP="005A6C7F">
      <w:pPr>
        <w:pStyle w:val="KCEBulletedSub"/>
        <w:numPr>
          <w:ilvl w:val="0"/>
          <w:numId w:val="0"/>
        </w:numPr>
        <w:ind w:left="794" w:hanging="397"/>
        <w:rPr>
          <w:rFonts w:ascii="Calibri" w:hAnsi="Calibri" w:cs="Calibri"/>
          <w:sz w:val="18"/>
          <w:szCs w:val="18"/>
          <w:lang w:val="fr-BE"/>
        </w:rPr>
      </w:pPr>
      <w:sdt>
        <w:sdtPr>
          <w:rPr>
            <w:sz w:val="18"/>
            <w:szCs w:val="18"/>
            <w:lang w:val="fr-BE"/>
          </w:rPr>
          <w:id w:val="-253438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69AB" w:rsidRPr="004269AB">
            <w:rPr>
              <w:rFonts w:ascii="MS Gothic" w:eastAsia="MS Gothic" w:hAnsi="MS Gothic" w:hint="eastAsia"/>
              <w:sz w:val="18"/>
              <w:szCs w:val="18"/>
              <w:lang w:val="fr-BE"/>
            </w:rPr>
            <w:t>☐</w:t>
          </w:r>
        </w:sdtContent>
      </w:sdt>
      <w:r w:rsidR="004269AB" w:rsidRPr="004269AB">
        <w:rPr>
          <w:rFonts w:ascii="Calibri" w:hAnsi="Calibri" w:cs="Calibri"/>
          <w:sz w:val="18"/>
          <w:szCs w:val="18"/>
          <w:lang w:val="fr-BE"/>
        </w:rPr>
        <w:t xml:space="preserve"> </w:t>
      </w:r>
      <w:r w:rsidR="004556DC" w:rsidRPr="004269AB">
        <w:rPr>
          <w:rFonts w:ascii="Calibri" w:hAnsi="Calibri" w:cs="Calibri"/>
          <w:sz w:val="18"/>
          <w:szCs w:val="18"/>
          <w:lang w:val="fr-BE"/>
        </w:rPr>
        <w:t>Patients VIH avec CD4 &lt;200/mm3 et/ou charge virale détectable</w:t>
      </w:r>
    </w:p>
    <w:p w14:paraId="77408597" w14:textId="77777777" w:rsidR="004269AB" w:rsidRPr="004269AB" w:rsidRDefault="001F2C43" w:rsidP="005A6C7F">
      <w:pPr>
        <w:pStyle w:val="KCEBulletedSub"/>
        <w:numPr>
          <w:ilvl w:val="0"/>
          <w:numId w:val="0"/>
        </w:numPr>
        <w:ind w:left="794" w:hanging="397"/>
        <w:rPr>
          <w:rFonts w:ascii="Calibri" w:hAnsi="Calibri" w:cs="Calibri"/>
          <w:sz w:val="18"/>
          <w:szCs w:val="18"/>
          <w:lang w:val="fr-BE"/>
        </w:rPr>
      </w:pPr>
      <w:sdt>
        <w:sdtPr>
          <w:rPr>
            <w:sz w:val="18"/>
            <w:szCs w:val="18"/>
            <w:lang w:val="fr-BE"/>
          </w:rPr>
          <w:id w:val="-2055377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69AB" w:rsidRPr="004269AB">
            <w:rPr>
              <w:rFonts w:ascii="MS Gothic" w:eastAsia="MS Gothic" w:hAnsi="MS Gothic" w:hint="eastAsia"/>
              <w:sz w:val="18"/>
              <w:szCs w:val="18"/>
              <w:lang w:val="fr-BE"/>
            </w:rPr>
            <w:t>☐</w:t>
          </w:r>
        </w:sdtContent>
      </w:sdt>
      <w:r w:rsidR="004269AB" w:rsidRPr="004269AB">
        <w:rPr>
          <w:rFonts w:ascii="Calibri" w:hAnsi="Calibri" w:cs="Calibri"/>
          <w:sz w:val="18"/>
          <w:szCs w:val="18"/>
          <w:lang w:val="fr-BE"/>
        </w:rPr>
        <w:t xml:space="preserve"> </w:t>
      </w:r>
      <w:r w:rsidR="004556DC" w:rsidRPr="004269AB">
        <w:rPr>
          <w:rFonts w:ascii="Calibri" w:hAnsi="Calibri" w:cs="Calibri"/>
          <w:sz w:val="18"/>
          <w:szCs w:val="18"/>
          <w:lang w:val="fr-BE"/>
        </w:rPr>
        <w:t xml:space="preserve">Patients traités par lymphocytes T à récepteur antigénique chimérique (thérapie CAR-T) </w:t>
      </w:r>
    </w:p>
    <w:p w14:paraId="47EA91CC" w14:textId="7D97DBDF" w:rsidR="004556DC" w:rsidRPr="004269AB" w:rsidRDefault="001F2C43" w:rsidP="005A6C7F">
      <w:pPr>
        <w:pStyle w:val="KCEBulletedSub"/>
        <w:numPr>
          <w:ilvl w:val="0"/>
          <w:numId w:val="0"/>
        </w:numPr>
        <w:ind w:left="794" w:hanging="397"/>
        <w:rPr>
          <w:rFonts w:ascii="Calibri" w:hAnsi="Calibri" w:cs="Calibri"/>
          <w:sz w:val="18"/>
          <w:szCs w:val="18"/>
          <w:lang w:val="fr-BE"/>
        </w:rPr>
      </w:pPr>
      <w:sdt>
        <w:sdtPr>
          <w:rPr>
            <w:sz w:val="18"/>
            <w:szCs w:val="18"/>
            <w:lang w:val="fr-BE"/>
          </w:rPr>
          <w:id w:val="44267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69AB" w:rsidRPr="004269AB">
            <w:rPr>
              <w:rFonts w:ascii="MS Gothic" w:eastAsia="MS Gothic" w:hAnsi="MS Gothic" w:hint="eastAsia"/>
              <w:sz w:val="18"/>
              <w:szCs w:val="18"/>
              <w:lang w:val="fr-BE"/>
            </w:rPr>
            <w:t>☐</w:t>
          </w:r>
        </w:sdtContent>
      </w:sdt>
      <w:r w:rsidR="004269AB" w:rsidRPr="004269AB">
        <w:rPr>
          <w:rFonts w:ascii="Calibri" w:hAnsi="Calibri" w:cs="Calibri"/>
          <w:sz w:val="18"/>
          <w:szCs w:val="18"/>
          <w:lang w:val="fr-BE"/>
        </w:rPr>
        <w:t xml:space="preserve"> </w:t>
      </w:r>
      <w:r w:rsidR="004556DC" w:rsidRPr="004269AB">
        <w:rPr>
          <w:rFonts w:ascii="Calibri" w:hAnsi="Calibri" w:cs="Calibri"/>
          <w:sz w:val="18"/>
          <w:szCs w:val="18"/>
          <w:lang w:val="fr-BE"/>
        </w:rPr>
        <w:t>Patients traités avec des médicaments immunosuppresseurs tels que</w:t>
      </w:r>
      <w:r w:rsidR="004269AB" w:rsidRPr="004269AB">
        <w:rPr>
          <w:rFonts w:ascii="Calibri" w:hAnsi="Calibri" w:cs="Calibri"/>
          <w:sz w:val="18"/>
          <w:szCs w:val="18"/>
          <w:lang w:val="fr-BE"/>
        </w:rPr>
        <w:t> :</w:t>
      </w:r>
      <w:r w:rsidR="004556DC" w:rsidRPr="004269AB">
        <w:rPr>
          <w:rFonts w:ascii="Calibri" w:hAnsi="Calibri" w:cs="Calibri"/>
          <w:sz w:val="18"/>
          <w:szCs w:val="18"/>
          <w:lang w:val="fr-BE"/>
        </w:rPr>
        <w:t xml:space="preserve"> </w:t>
      </w:r>
    </w:p>
    <w:p w14:paraId="0CE82743" w14:textId="3BF05196" w:rsidR="004556DC" w:rsidRPr="004269AB" w:rsidRDefault="004556DC" w:rsidP="005A6C7F">
      <w:pPr>
        <w:pStyle w:val="KCEBulletedSub"/>
        <w:numPr>
          <w:ilvl w:val="2"/>
          <w:numId w:val="4"/>
        </w:numPr>
        <w:rPr>
          <w:rFonts w:ascii="Calibri" w:hAnsi="Calibri" w:cs="Calibri"/>
          <w:sz w:val="18"/>
          <w:szCs w:val="18"/>
          <w:lang w:val="fr-BE"/>
        </w:rPr>
      </w:pPr>
      <w:r w:rsidRPr="004269AB">
        <w:rPr>
          <w:rFonts w:ascii="Calibri" w:hAnsi="Calibri" w:cs="Calibri"/>
          <w:sz w:val="18"/>
          <w:szCs w:val="18"/>
          <w:lang w:val="fr-BE"/>
        </w:rPr>
        <w:t xml:space="preserve">des agents antiprolifératifs (azathioprine, </w:t>
      </w:r>
      <w:r w:rsidR="004269AB" w:rsidRPr="004269AB">
        <w:rPr>
          <w:rFonts w:ascii="Calibri" w:hAnsi="Calibri" w:cs="Calibri"/>
          <w:sz w:val="18"/>
          <w:szCs w:val="18"/>
          <w:lang w:val="fr-BE"/>
        </w:rPr>
        <w:t xml:space="preserve">cyclophosphamide, </w:t>
      </w:r>
      <w:r w:rsidRPr="004269AB">
        <w:rPr>
          <w:rFonts w:ascii="Calibri" w:hAnsi="Calibri" w:cs="Calibri"/>
          <w:sz w:val="18"/>
          <w:szCs w:val="18"/>
          <w:lang w:val="fr-BE"/>
        </w:rPr>
        <w:t xml:space="preserve">mycophénylate mofétil), </w:t>
      </w:r>
    </w:p>
    <w:p w14:paraId="4136FB40" w14:textId="77777777" w:rsidR="004556DC" w:rsidRPr="004269AB" w:rsidRDefault="004556DC" w:rsidP="005A6C7F">
      <w:pPr>
        <w:pStyle w:val="KCEBulletedSub"/>
        <w:numPr>
          <w:ilvl w:val="2"/>
          <w:numId w:val="4"/>
        </w:numPr>
        <w:rPr>
          <w:rFonts w:ascii="Calibri" w:hAnsi="Calibri" w:cs="Calibri"/>
          <w:sz w:val="18"/>
          <w:szCs w:val="18"/>
          <w:lang w:val="fr-BE"/>
        </w:rPr>
      </w:pPr>
      <w:r w:rsidRPr="004269AB">
        <w:rPr>
          <w:rFonts w:ascii="Calibri" w:hAnsi="Calibri" w:cs="Calibri"/>
          <w:sz w:val="18"/>
          <w:szCs w:val="18"/>
          <w:lang w:val="fr-BE"/>
        </w:rPr>
        <w:t xml:space="preserve">des inhibiteurs de la calcineurine (tacrolimus, cyclosporine, etc.), </w:t>
      </w:r>
    </w:p>
    <w:p w14:paraId="75518BC8" w14:textId="77777777" w:rsidR="004556DC" w:rsidRPr="004269AB" w:rsidRDefault="004556DC" w:rsidP="005A6C7F">
      <w:pPr>
        <w:pStyle w:val="KCEBulletedSub"/>
        <w:numPr>
          <w:ilvl w:val="2"/>
          <w:numId w:val="4"/>
        </w:numPr>
        <w:rPr>
          <w:rFonts w:ascii="Calibri" w:hAnsi="Calibri" w:cs="Calibri"/>
          <w:sz w:val="18"/>
          <w:szCs w:val="18"/>
          <w:lang w:val="fr-BE"/>
        </w:rPr>
      </w:pPr>
      <w:r w:rsidRPr="004269AB">
        <w:rPr>
          <w:rFonts w:ascii="Calibri" w:hAnsi="Calibri" w:cs="Calibri"/>
          <w:sz w:val="18"/>
          <w:szCs w:val="18"/>
          <w:lang w:val="fr-BE"/>
        </w:rPr>
        <w:t xml:space="preserve">des agonistes de CTLA-4 (abatacept), </w:t>
      </w:r>
    </w:p>
    <w:p w14:paraId="546C6713" w14:textId="4A860EC5" w:rsidR="004556DC" w:rsidRDefault="004556DC" w:rsidP="005A6C7F">
      <w:pPr>
        <w:pStyle w:val="KCEBulletedSub"/>
        <w:numPr>
          <w:ilvl w:val="2"/>
          <w:numId w:val="4"/>
        </w:numPr>
        <w:rPr>
          <w:rFonts w:ascii="Calibri" w:hAnsi="Calibri" w:cs="Calibri"/>
          <w:sz w:val="18"/>
          <w:szCs w:val="18"/>
          <w:lang w:val="fr-BE"/>
        </w:rPr>
      </w:pPr>
      <w:r w:rsidRPr="004269AB">
        <w:rPr>
          <w:rFonts w:ascii="Calibri" w:hAnsi="Calibri" w:cs="Calibri"/>
          <w:sz w:val="18"/>
          <w:szCs w:val="18"/>
          <w:lang w:val="fr-BE"/>
        </w:rPr>
        <w:t>des inhibiteurs de JAK (baracitinib, ruloxitinib, tofacitinib, etc.) ;</w:t>
      </w:r>
    </w:p>
    <w:p w14:paraId="13F1764F" w14:textId="5A7B71AD" w:rsidR="009043E2" w:rsidRPr="004269AB" w:rsidRDefault="001F2C43" w:rsidP="005A6C7F">
      <w:pPr>
        <w:pStyle w:val="KCEBulletedSub"/>
        <w:numPr>
          <w:ilvl w:val="0"/>
          <w:numId w:val="0"/>
        </w:numPr>
        <w:ind w:left="794" w:hanging="397"/>
        <w:rPr>
          <w:rFonts w:ascii="Calibri" w:hAnsi="Calibri" w:cs="Calibri"/>
          <w:sz w:val="18"/>
          <w:szCs w:val="18"/>
          <w:lang w:val="fr-BE"/>
        </w:rPr>
      </w:pPr>
      <w:sdt>
        <w:sdtPr>
          <w:rPr>
            <w:sz w:val="18"/>
            <w:szCs w:val="18"/>
            <w:lang w:val="fr-BE"/>
          </w:rPr>
          <w:id w:val="1159116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43E2" w:rsidRPr="004269AB">
            <w:rPr>
              <w:rFonts w:ascii="MS Gothic" w:eastAsia="MS Gothic" w:hAnsi="MS Gothic" w:hint="eastAsia"/>
              <w:sz w:val="18"/>
              <w:szCs w:val="18"/>
              <w:lang w:val="fr-BE"/>
            </w:rPr>
            <w:t>☐</w:t>
          </w:r>
        </w:sdtContent>
      </w:sdt>
      <w:r w:rsidR="009043E2" w:rsidRPr="009043E2">
        <w:rPr>
          <w:rFonts w:ascii="Calibri" w:hAnsi="Calibri" w:cs="Calibri"/>
          <w:sz w:val="18"/>
          <w:szCs w:val="18"/>
          <w:lang w:val="fr-BE"/>
        </w:rPr>
        <w:t xml:space="preserve"> Patients traités de façon chronique par fortes doses de corticostéroïdes (&gt; 20mg de prednisolone ou équivalent par jour) ou de méthotrexate (&gt; 20mg par semaine)</w:t>
      </w:r>
    </w:p>
    <w:bookmarkStart w:id="2" w:name="OLE_LINK9"/>
    <w:p w14:paraId="6F064CF8" w14:textId="266CE7CA" w:rsidR="004556DC" w:rsidRPr="004269AB" w:rsidRDefault="001F2C43" w:rsidP="005A6C7F">
      <w:pPr>
        <w:pStyle w:val="KCEBulletedSub"/>
        <w:numPr>
          <w:ilvl w:val="0"/>
          <w:numId w:val="0"/>
        </w:numPr>
        <w:ind w:left="794" w:hanging="397"/>
        <w:rPr>
          <w:rFonts w:ascii="Calibri" w:hAnsi="Calibri" w:cs="Calibri"/>
          <w:sz w:val="18"/>
          <w:szCs w:val="18"/>
          <w:lang w:val="fr-BE"/>
        </w:rPr>
      </w:pPr>
      <w:sdt>
        <w:sdtPr>
          <w:rPr>
            <w:sz w:val="18"/>
            <w:szCs w:val="18"/>
            <w:lang w:val="fr-BE"/>
          </w:rPr>
          <w:id w:val="-1951009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69AB" w:rsidRPr="004269AB">
            <w:rPr>
              <w:rFonts w:ascii="MS Gothic" w:eastAsia="MS Gothic" w:hAnsi="MS Gothic" w:hint="eastAsia"/>
              <w:sz w:val="18"/>
              <w:szCs w:val="18"/>
              <w:lang w:val="fr-BE"/>
            </w:rPr>
            <w:t>☐</w:t>
          </w:r>
        </w:sdtContent>
      </w:sdt>
      <w:r w:rsidR="004269AB" w:rsidRPr="004269AB">
        <w:rPr>
          <w:rFonts w:ascii="Calibri" w:hAnsi="Calibri" w:cs="Calibri"/>
          <w:sz w:val="18"/>
          <w:szCs w:val="18"/>
          <w:lang w:val="fr-BE"/>
        </w:rPr>
        <w:t xml:space="preserve"> </w:t>
      </w:r>
      <w:r w:rsidR="004556DC" w:rsidRPr="004269AB">
        <w:rPr>
          <w:rFonts w:ascii="Calibri" w:hAnsi="Calibri" w:cs="Calibri"/>
          <w:sz w:val="18"/>
          <w:szCs w:val="18"/>
          <w:lang w:val="fr-BE"/>
        </w:rPr>
        <w:t>Patients en dialyse péritonéale ou hémodialyse.</w:t>
      </w:r>
      <w:bookmarkEnd w:id="2"/>
    </w:p>
    <w:p w14:paraId="32F5E48C" w14:textId="02AA16AE" w:rsidR="004C1325" w:rsidRDefault="001F2C43" w:rsidP="005A6C7F">
      <w:pPr>
        <w:spacing w:line="240" w:lineRule="auto"/>
        <w:rPr>
          <w:sz w:val="18"/>
          <w:szCs w:val="18"/>
          <w:lang w:val="fr-FR"/>
        </w:rPr>
      </w:pPr>
      <w:sdt>
        <w:sdtPr>
          <w:rPr>
            <w:sz w:val="18"/>
            <w:szCs w:val="18"/>
            <w:lang w:val="fr-FR"/>
          </w:rPr>
          <w:id w:val="1717322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0153">
            <w:rPr>
              <w:rFonts w:ascii="MS Gothic" w:eastAsia="MS Gothic" w:hAnsi="MS Gothic" w:hint="eastAsia"/>
              <w:sz w:val="18"/>
              <w:szCs w:val="18"/>
              <w:lang w:val="fr-FR"/>
            </w:rPr>
            <w:t>☐</w:t>
          </w:r>
        </w:sdtContent>
      </w:sdt>
      <w:r w:rsidR="004C1325" w:rsidRPr="004269AB">
        <w:rPr>
          <w:sz w:val="18"/>
          <w:szCs w:val="18"/>
          <w:lang w:val="fr"/>
        </w:rPr>
        <w:t xml:space="preserve">Autre raison (à </w:t>
      </w:r>
      <w:r w:rsidR="00090813" w:rsidRPr="004269AB">
        <w:rPr>
          <w:sz w:val="18"/>
          <w:szCs w:val="18"/>
          <w:lang w:val="fr"/>
        </w:rPr>
        <w:t xml:space="preserve">demander, la </w:t>
      </w:r>
      <w:r w:rsidR="00387177" w:rsidRPr="004269AB">
        <w:rPr>
          <w:sz w:val="18"/>
          <w:szCs w:val="18"/>
          <w:lang w:val="fr"/>
        </w:rPr>
        <w:t>réponse sera donnée dans la section FAQ par la Task Force</w:t>
      </w:r>
      <w:proofErr w:type="gramStart"/>
      <w:r w:rsidR="00387177" w:rsidRPr="004269AB">
        <w:rPr>
          <w:sz w:val="18"/>
          <w:szCs w:val="18"/>
          <w:lang w:val="fr"/>
        </w:rPr>
        <w:t>)</w:t>
      </w:r>
      <w:r w:rsidR="004C1325" w:rsidRPr="004269AB">
        <w:rPr>
          <w:sz w:val="18"/>
          <w:szCs w:val="18"/>
          <w:lang w:val="fr-FR"/>
        </w:rPr>
        <w:t>:</w:t>
      </w:r>
      <w:proofErr w:type="gramEnd"/>
      <w:r w:rsidR="004C1325" w:rsidRPr="004269AB">
        <w:rPr>
          <w:sz w:val="18"/>
          <w:szCs w:val="18"/>
          <w:lang w:val="fr-FR"/>
        </w:rPr>
        <w:t xml:space="preserve"> </w:t>
      </w:r>
    </w:p>
    <w:p w14:paraId="6A5AB183" w14:textId="77777777" w:rsidR="0038486D" w:rsidRPr="004269AB" w:rsidRDefault="0038486D" w:rsidP="0038486D">
      <w:pPr>
        <w:ind w:left="720"/>
        <w:rPr>
          <w:sz w:val="18"/>
          <w:szCs w:val="18"/>
          <w:lang w:val="fr-FR"/>
        </w:rPr>
      </w:pPr>
      <w:r w:rsidRPr="004269AB">
        <w:rPr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58D791" wp14:editId="4F529B82">
                <wp:simplePos x="0" y="0"/>
                <wp:positionH relativeFrom="column">
                  <wp:posOffset>-28135</wp:posOffset>
                </wp:positionH>
                <wp:positionV relativeFrom="paragraph">
                  <wp:posOffset>78007</wp:posOffset>
                </wp:positionV>
                <wp:extent cx="5732584" cy="21102"/>
                <wp:effectExtent l="0" t="0" r="20955" b="36195"/>
                <wp:wrapNone/>
                <wp:docPr id="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2584" cy="21102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line w14:anchorId="0860ECE4" id="Straight Connector 1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pt,6.15pt" to="449.2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U30vQEAAGcDAAAOAAAAZHJzL2Uyb0RvYy54bWysU02P0zAQvSPxHyzfadJAoURN97DVckGw&#10;Egv3WX8klvwlj2naf8/YKaXADZGDNfZ4nt97M9ndnZxlR5XQBD/w9arlTHkRpPHjwL8+PbzacoYZ&#10;vAQbvBr4WSG/2798sZtjr7owBStVYgTisZ/jwKecY980KCblAFchKk9JHZKDTNs0NjLBTOjONl3b&#10;vm3mkGRMQShEOj0sSb6v+ForkT9rjSozO3Diluua6vpc1ma/g35MECcjLjTgH1g4MJ4evUIdIAP7&#10;nsxfUM6IFDDovBLBNUFrI1TVQGrW7R9qvkwQVdVC5mC82oT/D1Z8Ot77x0Q2zBF7jI+pqDjp5Ji2&#10;Jn6jnlZdxJSdqm3nq23qlJmgw827191m+4YzQbluvW67YmuzwBS4mDB/UMGxEgzcGl9UQQ/Hj5iX&#10;qz+vlGMfHoy1tTPWs5kovG831DwBNCDaQqbQRTlw9CNnYEeaPJFThcRgjSzlBQjPeG8TOwI1n2ZG&#10;hvmJOHNmATMlSEj9Lmx/Ky18DoDTUiwpWkbFmUzzao0b+Pa22PryoKoTdxH1y9ASPQd5rj43ZUfd&#10;rA5dJq+My+2e4tv/Y/8DAAD//wMAUEsDBBQABgAIAAAAIQCvUlvu3QAAAAgBAAAPAAAAZHJzL2Rv&#10;d25yZXYueG1sTI/BTsMwEETvSPyDtUjcWqelDWmIUyFQOSJaeunNjZckIl5HttMEvp7lBMd9M5qd&#10;KbaT7cQFfWgdKVjMExBIlTMt1QqO77tZBiJETUZ3jlDBFwbYltdXhc6NG2mPl0OsBYdQyLWCJsY+&#10;lzJUDVod5q5HYu3Deasjn76WxuuRw20nl0mSSqtb4g+N7vGpwerzMFgFY/eSrs2m35920i/u374H&#10;Q8+vSt3eTI8PICJO8c8Mv/W5OpTc6ewGMkF0CmarFTuZL+9AsJ5tMgZnBusUZFnI/wPKHwAAAP//&#10;AwBQSwECLQAUAAYACAAAACEAtoM4kv4AAADhAQAAEwAAAAAAAAAAAAAAAAAAAAAAW0NvbnRlbnRf&#10;VHlwZXNdLnhtbFBLAQItABQABgAIAAAAIQA4/SH/1gAAAJQBAAALAAAAAAAAAAAAAAAAAC8BAABf&#10;cmVscy8ucmVsc1BLAQItABQABgAIAAAAIQDMzU30vQEAAGcDAAAOAAAAAAAAAAAAAAAAAC4CAABk&#10;cnMvZTJvRG9jLnhtbFBLAQItABQABgAIAAAAIQCvUlvu3QAAAAgBAAAPAAAAAAAAAAAAAAAAABcE&#10;AABkcnMvZG93bnJldi54bWxQSwUGAAAAAAQABADzAAAAIQUAAAAA&#10;" strokecolor="windowText" strokeweight="1.5pt">
                <v:stroke dashstyle="dash" joinstyle="miter"/>
              </v:line>
            </w:pict>
          </mc:Fallback>
        </mc:AlternateContent>
      </w:r>
    </w:p>
    <w:p w14:paraId="1E4DAF4B" w14:textId="77777777" w:rsidR="004C1325" w:rsidRPr="004269AB" w:rsidRDefault="004C1325" w:rsidP="004C1325">
      <w:pPr>
        <w:rPr>
          <w:b/>
          <w:sz w:val="18"/>
          <w:szCs w:val="18"/>
          <w:u w:val="single"/>
          <w:lang w:val="fr"/>
        </w:rPr>
      </w:pPr>
      <w:r w:rsidRPr="004269AB">
        <w:rPr>
          <w:b/>
          <w:bCs/>
          <w:sz w:val="18"/>
          <w:szCs w:val="18"/>
          <w:u w:val="single"/>
          <w:lang w:val="fr-FR"/>
        </w:rPr>
        <w:t>III –</w:t>
      </w:r>
      <w:r w:rsidR="002060FD" w:rsidRPr="004269AB">
        <w:rPr>
          <w:b/>
          <w:bCs/>
          <w:sz w:val="18"/>
          <w:szCs w:val="18"/>
          <w:u w:val="single"/>
          <w:lang w:val="fr-FR"/>
        </w:rPr>
        <w:t xml:space="preserve"> </w:t>
      </w:r>
      <w:r w:rsidR="004455EF" w:rsidRPr="004269AB">
        <w:rPr>
          <w:b/>
          <w:bCs/>
          <w:sz w:val="18"/>
          <w:szCs w:val="18"/>
          <w:u w:val="single"/>
          <w:lang w:val="fr-FR"/>
        </w:rPr>
        <w:t>M</w:t>
      </w:r>
      <w:r w:rsidRPr="004269AB">
        <w:rPr>
          <w:b/>
          <w:sz w:val="18"/>
          <w:szCs w:val="18"/>
          <w:u w:val="single"/>
          <w:lang w:val="fr"/>
        </w:rPr>
        <w:t>édecin</w:t>
      </w:r>
      <w:r w:rsidR="004455EF" w:rsidRPr="004269AB">
        <w:rPr>
          <w:b/>
          <w:sz w:val="18"/>
          <w:szCs w:val="18"/>
          <w:u w:val="single"/>
          <w:lang w:val="fr"/>
        </w:rPr>
        <w:t xml:space="preserve"> spécialiste</w:t>
      </w:r>
      <w:r w:rsidRPr="004269AB">
        <w:rPr>
          <w:b/>
          <w:sz w:val="18"/>
          <w:szCs w:val="18"/>
          <w:u w:val="single"/>
          <w:lang w:val="fr"/>
        </w:rPr>
        <w:t xml:space="preserve"> traitant (nom, prénom, numéro INAMI</w:t>
      </w:r>
      <w:r w:rsidR="006410FF" w:rsidRPr="004269AB">
        <w:rPr>
          <w:b/>
          <w:sz w:val="18"/>
          <w:szCs w:val="18"/>
          <w:u w:val="single"/>
          <w:lang w:val="fr"/>
        </w:rPr>
        <w:t xml:space="preserve"> ou cachet</w:t>
      </w:r>
      <w:r w:rsidRPr="004269AB">
        <w:rPr>
          <w:b/>
          <w:sz w:val="18"/>
          <w:szCs w:val="18"/>
          <w:u w:val="single"/>
          <w:lang w:val="fr"/>
        </w:rPr>
        <w:t>)</w:t>
      </w:r>
      <w:r w:rsidR="006410FF" w:rsidRPr="004269AB">
        <w:rPr>
          <w:b/>
          <w:sz w:val="18"/>
          <w:szCs w:val="18"/>
          <w:u w:val="single"/>
          <w:lang w:val="fr"/>
        </w:rPr>
        <w:t xml:space="preserve"> et date</w:t>
      </w:r>
    </w:p>
    <w:p w14:paraId="254AA152" w14:textId="77777777" w:rsidR="004C1325" w:rsidRPr="004269AB" w:rsidRDefault="004C1325" w:rsidP="004C1325">
      <w:pPr>
        <w:rPr>
          <w:b/>
          <w:sz w:val="18"/>
          <w:szCs w:val="18"/>
          <w:u w:val="single"/>
          <w:lang w:val="fr"/>
        </w:rPr>
      </w:pPr>
      <w:r w:rsidRPr="004269AB">
        <w:rPr>
          <w:sz w:val="18"/>
          <w:szCs w:val="18"/>
          <w:lang w:val="fr"/>
        </w:rPr>
        <w:t xml:space="preserve"> .........</w:t>
      </w:r>
      <w:r w:rsidR="00223BAB" w:rsidRPr="004269AB">
        <w:rPr>
          <w:sz w:val="18"/>
          <w:szCs w:val="18"/>
          <w:lang w:val="fr"/>
        </w:rPr>
        <w:t>...............................................</w:t>
      </w:r>
      <w:r w:rsidRPr="004269AB">
        <w:rPr>
          <w:sz w:val="18"/>
          <w:szCs w:val="18"/>
          <w:lang w:val="fr"/>
        </w:rPr>
        <w:t xml:space="preserve"> (</w:t>
      </w:r>
      <w:proofErr w:type="gramStart"/>
      <w:r w:rsidRPr="004269AB">
        <w:rPr>
          <w:sz w:val="18"/>
          <w:szCs w:val="18"/>
          <w:lang w:val="fr"/>
        </w:rPr>
        <w:t>nom</w:t>
      </w:r>
      <w:proofErr w:type="gramEnd"/>
      <w:r w:rsidRPr="004269AB">
        <w:rPr>
          <w:sz w:val="18"/>
          <w:szCs w:val="18"/>
          <w:lang w:val="fr"/>
        </w:rPr>
        <w:t>)</w:t>
      </w:r>
    </w:p>
    <w:p w14:paraId="3B1B8ECC" w14:textId="77777777" w:rsidR="004C1325" w:rsidRPr="004269AB" w:rsidRDefault="004C1325" w:rsidP="004C1325">
      <w:pPr>
        <w:rPr>
          <w:sz w:val="18"/>
          <w:szCs w:val="18"/>
          <w:lang w:val="fr-FR"/>
        </w:rPr>
      </w:pPr>
      <w:r w:rsidRPr="004269AB">
        <w:rPr>
          <w:sz w:val="18"/>
          <w:szCs w:val="18"/>
          <w:lang w:val="fr"/>
        </w:rPr>
        <w:t>......................................................    (</w:t>
      </w:r>
      <w:proofErr w:type="gramStart"/>
      <w:r w:rsidRPr="004269AB">
        <w:rPr>
          <w:sz w:val="18"/>
          <w:szCs w:val="18"/>
          <w:lang w:val="fr"/>
        </w:rPr>
        <w:t>prénom</w:t>
      </w:r>
      <w:proofErr w:type="gramEnd"/>
      <w:r w:rsidRPr="004269AB">
        <w:rPr>
          <w:sz w:val="18"/>
          <w:szCs w:val="18"/>
          <w:lang w:val="fr"/>
        </w:rPr>
        <w:t>)</w:t>
      </w:r>
    </w:p>
    <w:p w14:paraId="2B41F0F1" w14:textId="77777777" w:rsidR="004C1325" w:rsidRPr="004269AB" w:rsidRDefault="004C1325" w:rsidP="004C1325">
      <w:pPr>
        <w:rPr>
          <w:sz w:val="18"/>
          <w:szCs w:val="18"/>
          <w:lang w:val="fr-FR"/>
        </w:rPr>
      </w:pPr>
      <w:r w:rsidRPr="004269AB">
        <w:rPr>
          <w:sz w:val="18"/>
          <w:szCs w:val="18"/>
          <w:lang w:val="fr"/>
        </w:rPr>
        <w:t xml:space="preserve"> 1-...................-.........-..........            (</w:t>
      </w:r>
      <w:r w:rsidR="00223BAB" w:rsidRPr="004269AB">
        <w:rPr>
          <w:sz w:val="18"/>
          <w:szCs w:val="18"/>
          <w:lang w:val="fr"/>
        </w:rPr>
        <w:t xml:space="preserve">N° </w:t>
      </w:r>
      <w:r w:rsidRPr="004269AB">
        <w:rPr>
          <w:sz w:val="18"/>
          <w:szCs w:val="18"/>
          <w:lang w:val="fr"/>
        </w:rPr>
        <w:t xml:space="preserve">INAMI) </w:t>
      </w:r>
    </w:p>
    <w:p w14:paraId="1BC5164F" w14:textId="77777777" w:rsidR="004C1325" w:rsidRPr="004269AB" w:rsidRDefault="004C1325" w:rsidP="004C1325">
      <w:pPr>
        <w:rPr>
          <w:sz w:val="18"/>
          <w:szCs w:val="18"/>
          <w:lang w:val="fr-FR"/>
        </w:rPr>
      </w:pPr>
      <w:r w:rsidRPr="004269AB">
        <w:rPr>
          <w:sz w:val="18"/>
          <w:szCs w:val="18"/>
          <w:lang w:val="fr"/>
        </w:rPr>
        <w:t>__ / __ / ____ (date)</w:t>
      </w:r>
    </w:p>
    <w:p w14:paraId="72F5967C" w14:textId="77777777" w:rsidR="004C1325" w:rsidRPr="004269AB" w:rsidRDefault="004C1325" w:rsidP="004C1325">
      <w:pPr>
        <w:ind w:left="720"/>
        <w:rPr>
          <w:sz w:val="18"/>
          <w:szCs w:val="18"/>
          <w:lang w:val="fr-FR"/>
        </w:rPr>
      </w:pPr>
      <w:r w:rsidRPr="004269AB">
        <w:rPr>
          <w:noProof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EF19A9" wp14:editId="21B8430F">
                <wp:simplePos x="0" y="0"/>
                <wp:positionH relativeFrom="column">
                  <wp:posOffset>-28135</wp:posOffset>
                </wp:positionH>
                <wp:positionV relativeFrom="paragraph">
                  <wp:posOffset>78007</wp:posOffset>
                </wp:positionV>
                <wp:extent cx="5732584" cy="21102"/>
                <wp:effectExtent l="0" t="0" r="20955" b="3619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2584" cy="21102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line w14:anchorId="02150911" id="Straight Connector 1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pt,6.15pt" to="449.2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pCU2QEAAJYDAAAOAAAAZHJzL2Uyb0RvYy54bWysU8uu0zAQ3SPxD5b3NA8olKjpXbS6bBBU&#10;uhf2cx07seSXPKZp/56xU6oCO0QX1jxP55yZbB/O1rCTjKi963mzqjmTTvhBu7Hn354f32w4wwRu&#10;AOOd7PlFIn/YvX61nUMnWz95M8jICMRhN4eeTymFrqpQTNICrnyQjpLKRwuJ3DhWQ4SZ0K2p2rp+&#10;X80+DiF6IREpeliSfFfwlZIifVUKZWKm5zRbKm8s70t+q90WujFCmLS4jgH/MIUF7ehPb1AHSMB+&#10;RP0XlNUievQqrYS3lVdKC1k4EJum/oPN0wRBFi4kDoabTPj/YMWX0zEyPdDuOHNgaUVPKYIep8T2&#10;3jkS0EfWZJ3mgB2V790xXj0Mx5hJn1W0TBkdvmeYHCFi7FxUvtxUlufEBAXXH9626807zgTl2qap&#10;24xeLTC5OURMn6S3LBs9N9plEaCD02dMS+mvkhx2/lEbQ3HojGMzjfCxXtOuBdA9KQOJTBuIIbqR&#10;MzAjHapIsUCiN3rI7bkbL7g3kZ2AboVObPDzM83MmQFMlCAi5Xed9rfWPM8BcFqaB7JyFXRWJzpv&#10;o23PN/fNxuWsLAd6JZXlXQTN1osfLkXnKnu0/KLQ9VDzdd37ZN9/TrufAAAA//8DAFBLAwQUAAYA&#10;CAAAACEAr1Jb7t0AAAAIAQAADwAAAGRycy9kb3ducmV2LnhtbEyPwU7DMBBE70j8g7VI3FqnpQ1p&#10;iFMhUDkiWnrpzY2XJCJeR7bTBL6e5QTHfTOanSm2k+3EBX1oHSlYzBMQSJUzLdUKju+7WQYiRE1G&#10;d45QwRcG2JbXV4XOjRtpj5dDrAWHUMi1gibGPpcyVA1aHeauR2Ltw3mrI5++lsbrkcNtJ5dJkkqr&#10;W+IPje7xqcHq8zBYBWP3kq7Npt+fdtIv7t++B0PPr0rd3kyPDyAiTvHPDL/1uTqU3OnsBjJBdApm&#10;qxU7mS/vQLCebTIGZwbrFGRZyP8Dyh8AAAD//wMAUEsBAi0AFAAGAAgAAAAhALaDOJL+AAAA4QEA&#10;ABMAAAAAAAAAAAAAAAAAAAAAAFtDb250ZW50X1R5cGVzXS54bWxQSwECLQAUAAYACAAAACEAOP0h&#10;/9YAAACUAQAACwAAAAAAAAAAAAAAAAAvAQAAX3JlbHMvLnJlbHNQSwECLQAUAAYACAAAACEAdbqQ&#10;lNkBAACWAwAADgAAAAAAAAAAAAAAAAAuAgAAZHJzL2Uyb0RvYy54bWxQSwECLQAUAAYACAAAACEA&#10;r1Jb7t0AAAAIAQAADwAAAAAAAAAAAAAAAAAzBAAAZHJzL2Rvd25yZXYueG1sUEsFBgAAAAAEAAQA&#10;8wAAAD0FAAAAAA==&#10;" strokecolor="windowText" strokeweight="1.5pt">
                <v:stroke dashstyle="dash" joinstyle="miter"/>
              </v:line>
            </w:pict>
          </mc:Fallback>
        </mc:AlternateContent>
      </w:r>
    </w:p>
    <w:p w14:paraId="529AFF51" w14:textId="77777777" w:rsidR="004C1325" w:rsidRPr="004269AB" w:rsidRDefault="004C1325" w:rsidP="004C1325">
      <w:pPr>
        <w:rPr>
          <w:b/>
          <w:bCs/>
          <w:sz w:val="18"/>
          <w:szCs w:val="18"/>
          <w:u w:val="single"/>
          <w:lang w:val="fr-FR"/>
        </w:rPr>
      </w:pPr>
      <w:r w:rsidRPr="004269AB">
        <w:rPr>
          <w:b/>
          <w:bCs/>
          <w:sz w:val="18"/>
          <w:szCs w:val="18"/>
          <w:u w:val="single"/>
          <w:lang w:val="fr-FR"/>
        </w:rPr>
        <w:t xml:space="preserve">IV </w:t>
      </w:r>
      <w:r w:rsidRPr="004269AB">
        <w:rPr>
          <w:b/>
          <w:sz w:val="18"/>
          <w:szCs w:val="18"/>
          <w:u w:val="single"/>
          <w:lang w:val="fr"/>
        </w:rPr>
        <w:t>– Case réservé</w:t>
      </w:r>
      <w:r w:rsidR="006C2139" w:rsidRPr="004269AB">
        <w:rPr>
          <w:b/>
          <w:sz w:val="18"/>
          <w:szCs w:val="18"/>
          <w:u w:val="single"/>
          <w:lang w:val="fr"/>
        </w:rPr>
        <w:t>e</w:t>
      </w:r>
      <w:r w:rsidRPr="004269AB">
        <w:rPr>
          <w:b/>
          <w:sz w:val="18"/>
          <w:szCs w:val="18"/>
          <w:u w:val="single"/>
          <w:lang w:val="fr"/>
        </w:rPr>
        <w:t xml:space="preserve"> au pharmacien hospitalier</w:t>
      </w:r>
      <w:r w:rsidR="00601B3C" w:rsidRPr="004269AB">
        <w:rPr>
          <w:b/>
          <w:sz w:val="18"/>
          <w:szCs w:val="18"/>
          <w:u w:val="single"/>
          <w:lang w:val="fr"/>
        </w:rPr>
        <w:t xml:space="preserve"> (veuillez cocher une option)</w:t>
      </w:r>
    </w:p>
    <w:p w14:paraId="3665C314" w14:textId="710A3827" w:rsidR="00F80B7B" w:rsidRPr="004269AB" w:rsidRDefault="001F2C43" w:rsidP="00C62AD5">
      <w:pPr>
        <w:rPr>
          <w:sz w:val="18"/>
          <w:szCs w:val="18"/>
          <w:lang w:val="fr-FR"/>
        </w:rPr>
      </w:pPr>
      <w:sdt>
        <w:sdtPr>
          <w:rPr>
            <w:sz w:val="18"/>
            <w:szCs w:val="18"/>
            <w:lang w:val="fr-FR"/>
          </w:rPr>
          <w:id w:val="1870256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25" w:rsidRPr="004269AB">
            <w:rPr>
              <w:rFonts w:ascii="MS Gothic" w:eastAsia="MS Gothic" w:hAnsi="MS Gothic"/>
              <w:sz w:val="18"/>
              <w:szCs w:val="18"/>
              <w:lang w:val="fr-FR"/>
            </w:rPr>
            <w:t>☐</w:t>
          </w:r>
        </w:sdtContent>
      </w:sdt>
      <w:r w:rsidR="00F80B7B" w:rsidRPr="004269AB">
        <w:rPr>
          <w:sz w:val="18"/>
          <w:szCs w:val="18"/>
          <w:lang w:val="fr-FR"/>
        </w:rPr>
        <w:t>L’</w:t>
      </w:r>
      <w:r w:rsidR="00601B3C" w:rsidRPr="004269AB">
        <w:rPr>
          <w:sz w:val="18"/>
          <w:szCs w:val="18"/>
          <w:lang w:val="fr"/>
        </w:rPr>
        <w:t>Evusheld a été administré au patient</w:t>
      </w:r>
      <w:r w:rsidR="0038486D">
        <w:rPr>
          <w:sz w:val="18"/>
          <w:szCs w:val="18"/>
          <w:lang w:val="fr"/>
        </w:rPr>
        <w:br/>
      </w:r>
      <w:sdt>
        <w:sdtPr>
          <w:rPr>
            <w:sz w:val="18"/>
            <w:szCs w:val="18"/>
            <w:lang w:val="fr"/>
          </w:rPr>
          <w:id w:val="-412166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0B7B" w:rsidRPr="004269AB">
            <w:rPr>
              <w:rFonts w:ascii="MS Gothic" w:eastAsia="MS Gothic" w:hAnsi="MS Gothic" w:hint="eastAsia"/>
              <w:sz w:val="18"/>
              <w:szCs w:val="18"/>
              <w:lang w:val="fr"/>
            </w:rPr>
            <w:t>☐</w:t>
          </w:r>
        </w:sdtContent>
      </w:sdt>
      <w:r w:rsidR="00F80B7B" w:rsidRPr="004269AB">
        <w:rPr>
          <w:sz w:val="18"/>
          <w:szCs w:val="18"/>
          <w:lang w:val="fr"/>
        </w:rPr>
        <w:t>L’Evusheld n’a pas été administré au patient</w:t>
      </w:r>
    </w:p>
    <w:sectPr w:rsidR="00F80B7B" w:rsidRPr="004269AB" w:rsidSect="0038486D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59ADEC" w14:textId="77777777" w:rsidR="001F2C43" w:rsidRDefault="001F2C43" w:rsidP="00C03E77">
      <w:pPr>
        <w:spacing w:after="0" w:line="240" w:lineRule="auto"/>
      </w:pPr>
      <w:r>
        <w:separator/>
      </w:r>
    </w:p>
  </w:endnote>
  <w:endnote w:type="continuationSeparator" w:id="0">
    <w:p w14:paraId="618EE726" w14:textId="77777777" w:rsidR="001F2C43" w:rsidRDefault="001F2C43" w:rsidP="00C03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5A4C2B" w14:textId="77777777" w:rsidR="001F2C43" w:rsidRDefault="001F2C43" w:rsidP="00C03E77">
      <w:pPr>
        <w:spacing w:after="0" w:line="240" w:lineRule="auto"/>
      </w:pPr>
      <w:r>
        <w:separator/>
      </w:r>
    </w:p>
  </w:footnote>
  <w:footnote w:type="continuationSeparator" w:id="0">
    <w:p w14:paraId="31391791" w14:textId="77777777" w:rsidR="001F2C43" w:rsidRDefault="001F2C43" w:rsidP="00C03E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912FCF"/>
    <w:multiLevelType w:val="multilevel"/>
    <w:tmpl w:val="FBB85024"/>
    <w:name w:val="KCE Multilevel Bullet List"/>
    <w:lvl w:ilvl="0">
      <w:start w:val="1"/>
      <w:numFmt w:val="bullet"/>
      <w:pStyle w:val="KCEBulleted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pStyle w:val="KCEBulletedSub"/>
      <w:lvlText w:val="o"/>
      <w:lvlJc w:val="left"/>
      <w:pPr>
        <w:tabs>
          <w:tab w:val="num" w:pos="794"/>
        </w:tabs>
        <w:ind w:left="794" w:hanging="39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9564F"/>
    <w:multiLevelType w:val="hybridMultilevel"/>
    <w:tmpl w:val="DC38E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D3569"/>
    <w:multiLevelType w:val="hybridMultilevel"/>
    <w:tmpl w:val="8FA67574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F51623"/>
    <w:multiLevelType w:val="hybridMultilevel"/>
    <w:tmpl w:val="074E86B6"/>
    <w:lvl w:ilvl="0" w:tplc="9002112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D4274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A4B30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5AF840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BAA1C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3E01B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34F90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C6735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FB8F6C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551BB8"/>
    <w:multiLevelType w:val="hybridMultilevel"/>
    <w:tmpl w:val="23C81276"/>
    <w:lvl w:ilvl="0" w:tplc="95E4C28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B2CA7D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F07A7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942D7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F5032C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62852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12340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8AD4A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6CEBA9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47C"/>
    <w:rsid w:val="000035F2"/>
    <w:rsid w:val="00015433"/>
    <w:rsid w:val="00026C6F"/>
    <w:rsid w:val="0004426C"/>
    <w:rsid w:val="00046DBA"/>
    <w:rsid w:val="00051C21"/>
    <w:rsid w:val="000705D8"/>
    <w:rsid w:val="00075385"/>
    <w:rsid w:val="00076258"/>
    <w:rsid w:val="00085371"/>
    <w:rsid w:val="00090813"/>
    <w:rsid w:val="00094051"/>
    <w:rsid w:val="00094447"/>
    <w:rsid w:val="000A5123"/>
    <w:rsid w:val="000E7E44"/>
    <w:rsid w:val="000F029C"/>
    <w:rsid w:val="00103AD4"/>
    <w:rsid w:val="00137C9E"/>
    <w:rsid w:val="00150B50"/>
    <w:rsid w:val="001630E7"/>
    <w:rsid w:val="00184257"/>
    <w:rsid w:val="001A10A5"/>
    <w:rsid w:val="001B04F3"/>
    <w:rsid w:val="001B70E9"/>
    <w:rsid w:val="001C03F2"/>
    <w:rsid w:val="001C43D4"/>
    <w:rsid w:val="001D43EB"/>
    <w:rsid w:val="001E28B6"/>
    <w:rsid w:val="001F2C43"/>
    <w:rsid w:val="00203EA5"/>
    <w:rsid w:val="002060FD"/>
    <w:rsid w:val="002132C4"/>
    <w:rsid w:val="002133C4"/>
    <w:rsid w:val="00221A6B"/>
    <w:rsid w:val="00223BAB"/>
    <w:rsid w:val="002275CC"/>
    <w:rsid w:val="00231238"/>
    <w:rsid w:val="00252399"/>
    <w:rsid w:val="00257CEE"/>
    <w:rsid w:val="00272FA2"/>
    <w:rsid w:val="00280DB0"/>
    <w:rsid w:val="002A3EC5"/>
    <w:rsid w:val="002A5778"/>
    <w:rsid w:val="002E750B"/>
    <w:rsid w:val="002F67CE"/>
    <w:rsid w:val="00304FE2"/>
    <w:rsid w:val="00322F05"/>
    <w:rsid w:val="00331D94"/>
    <w:rsid w:val="003523DD"/>
    <w:rsid w:val="00370B57"/>
    <w:rsid w:val="00380C55"/>
    <w:rsid w:val="00383154"/>
    <w:rsid w:val="00384379"/>
    <w:rsid w:val="0038486D"/>
    <w:rsid w:val="00387177"/>
    <w:rsid w:val="003C5F77"/>
    <w:rsid w:val="003E1576"/>
    <w:rsid w:val="003E5520"/>
    <w:rsid w:val="003F6BC0"/>
    <w:rsid w:val="003F6E80"/>
    <w:rsid w:val="00400E87"/>
    <w:rsid w:val="00403C09"/>
    <w:rsid w:val="00406371"/>
    <w:rsid w:val="004269AB"/>
    <w:rsid w:val="004405FC"/>
    <w:rsid w:val="00444783"/>
    <w:rsid w:val="004455EF"/>
    <w:rsid w:val="0044639B"/>
    <w:rsid w:val="004556DC"/>
    <w:rsid w:val="00455D6E"/>
    <w:rsid w:val="00462D6E"/>
    <w:rsid w:val="004647E5"/>
    <w:rsid w:val="00467331"/>
    <w:rsid w:val="00475DE3"/>
    <w:rsid w:val="004A097C"/>
    <w:rsid w:val="004A4428"/>
    <w:rsid w:val="004C1325"/>
    <w:rsid w:val="004D24AC"/>
    <w:rsid w:val="004D4373"/>
    <w:rsid w:val="004D67C0"/>
    <w:rsid w:val="004E2658"/>
    <w:rsid w:val="004F3E83"/>
    <w:rsid w:val="00522D1B"/>
    <w:rsid w:val="0052735A"/>
    <w:rsid w:val="0054126A"/>
    <w:rsid w:val="00543E5B"/>
    <w:rsid w:val="00546E35"/>
    <w:rsid w:val="00593D79"/>
    <w:rsid w:val="005A39EF"/>
    <w:rsid w:val="005A6C7F"/>
    <w:rsid w:val="005F1D5F"/>
    <w:rsid w:val="00601B3C"/>
    <w:rsid w:val="00614CFB"/>
    <w:rsid w:val="00625F63"/>
    <w:rsid w:val="006410FF"/>
    <w:rsid w:val="00642FC1"/>
    <w:rsid w:val="00644AFC"/>
    <w:rsid w:val="0068526A"/>
    <w:rsid w:val="00687100"/>
    <w:rsid w:val="00691F09"/>
    <w:rsid w:val="006B6349"/>
    <w:rsid w:val="006C2139"/>
    <w:rsid w:val="006F0FF9"/>
    <w:rsid w:val="00701266"/>
    <w:rsid w:val="00701D01"/>
    <w:rsid w:val="00711D3F"/>
    <w:rsid w:val="0073408B"/>
    <w:rsid w:val="0075350A"/>
    <w:rsid w:val="00766CD8"/>
    <w:rsid w:val="007728CA"/>
    <w:rsid w:val="007948BF"/>
    <w:rsid w:val="007D0A91"/>
    <w:rsid w:val="007E7B4F"/>
    <w:rsid w:val="00807264"/>
    <w:rsid w:val="00826D0D"/>
    <w:rsid w:val="00830CE2"/>
    <w:rsid w:val="00855E12"/>
    <w:rsid w:val="00867982"/>
    <w:rsid w:val="008924BB"/>
    <w:rsid w:val="0089352F"/>
    <w:rsid w:val="008C5AAC"/>
    <w:rsid w:val="008E00BE"/>
    <w:rsid w:val="009043E2"/>
    <w:rsid w:val="00905A7D"/>
    <w:rsid w:val="00930153"/>
    <w:rsid w:val="009471E7"/>
    <w:rsid w:val="00955AB1"/>
    <w:rsid w:val="00984FA6"/>
    <w:rsid w:val="00990D8E"/>
    <w:rsid w:val="009963D6"/>
    <w:rsid w:val="009B3807"/>
    <w:rsid w:val="009C5A87"/>
    <w:rsid w:val="009E415A"/>
    <w:rsid w:val="009F4D4D"/>
    <w:rsid w:val="00A06F9F"/>
    <w:rsid w:val="00A233DB"/>
    <w:rsid w:val="00A366D9"/>
    <w:rsid w:val="00A4132A"/>
    <w:rsid w:val="00A45041"/>
    <w:rsid w:val="00A54F3B"/>
    <w:rsid w:val="00A64C26"/>
    <w:rsid w:val="00A7256D"/>
    <w:rsid w:val="00A81DD2"/>
    <w:rsid w:val="00A820E0"/>
    <w:rsid w:val="00A82616"/>
    <w:rsid w:val="00AC14C1"/>
    <w:rsid w:val="00AE2998"/>
    <w:rsid w:val="00AE2EBE"/>
    <w:rsid w:val="00AF0527"/>
    <w:rsid w:val="00B141DF"/>
    <w:rsid w:val="00B37266"/>
    <w:rsid w:val="00B727C6"/>
    <w:rsid w:val="00B84088"/>
    <w:rsid w:val="00B86068"/>
    <w:rsid w:val="00B86A77"/>
    <w:rsid w:val="00B874B3"/>
    <w:rsid w:val="00BA78E5"/>
    <w:rsid w:val="00BC3B9C"/>
    <w:rsid w:val="00C03E77"/>
    <w:rsid w:val="00C060A8"/>
    <w:rsid w:val="00C20BA0"/>
    <w:rsid w:val="00C25986"/>
    <w:rsid w:val="00C25D24"/>
    <w:rsid w:val="00C4247C"/>
    <w:rsid w:val="00C47B14"/>
    <w:rsid w:val="00C51463"/>
    <w:rsid w:val="00C538BC"/>
    <w:rsid w:val="00C54C19"/>
    <w:rsid w:val="00C55DE3"/>
    <w:rsid w:val="00C62AD5"/>
    <w:rsid w:val="00C75C3E"/>
    <w:rsid w:val="00C837A8"/>
    <w:rsid w:val="00C855EE"/>
    <w:rsid w:val="00C93FE5"/>
    <w:rsid w:val="00CB4740"/>
    <w:rsid w:val="00CE253B"/>
    <w:rsid w:val="00CE5A0C"/>
    <w:rsid w:val="00CF1B80"/>
    <w:rsid w:val="00CF5DDD"/>
    <w:rsid w:val="00D14583"/>
    <w:rsid w:val="00D15B63"/>
    <w:rsid w:val="00D16992"/>
    <w:rsid w:val="00D230E4"/>
    <w:rsid w:val="00D34192"/>
    <w:rsid w:val="00D40B55"/>
    <w:rsid w:val="00D46BE7"/>
    <w:rsid w:val="00D66115"/>
    <w:rsid w:val="00D661F1"/>
    <w:rsid w:val="00D744EC"/>
    <w:rsid w:val="00DC3FF4"/>
    <w:rsid w:val="00DD34CB"/>
    <w:rsid w:val="00E00D14"/>
    <w:rsid w:val="00E02153"/>
    <w:rsid w:val="00E041EC"/>
    <w:rsid w:val="00E1419E"/>
    <w:rsid w:val="00E2517B"/>
    <w:rsid w:val="00E33BB8"/>
    <w:rsid w:val="00E4738F"/>
    <w:rsid w:val="00E62A3E"/>
    <w:rsid w:val="00E64201"/>
    <w:rsid w:val="00E77A89"/>
    <w:rsid w:val="00E8497D"/>
    <w:rsid w:val="00E87326"/>
    <w:rsid w:val="00E97249"/>
    <w:rsid w:val="00E9795C"/>
    <w:rsid w:val="00EA383F"/>
    <w:rsid w:val="00EC1542"/>
    <w:rsid w:val="00EC34F9"/>
    <w:rsid w:val="00F02F07"/>
    <w:rsid w:val="00F078C8"/>
    <w:rsid w:val="00F321FF"/>
    <w:rsid w:val="00F35D29"/>
    <w:rsid w:val="00F80B7B"/>
    <w:rsid w:val="00F810C1"/>
    <w:rsid w:val="00FA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7F1072"/>
  <w15:chartTrackingRefBased/>
  <w15:docId w15:val="{9E13761E-0E3C-455C-88EF-5B79B5416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nhideWhenUsed/>
    <w:rsid w:val="00C03E77"/>
    <w:pPr>
      <w:spacing w:after="40" w:line="240" w:lineRule="auto"/>
    </w:pPr>
    <w:rPr>
      <w:rFonts w:ascii="Arial" w:eastAsiaTheme="minorEastAsia" w:hAnsi="Arial"/>
      <w:color w:val="404040" w:themeColor="text1" w:themeTint="BF"/>
      <w:sz w:val="17"/>
      <w:szCs w:val="20"/>
      <w:lang w:val="fr-FR" w:eastAsia="fr-FR"/>
    </w:rPr>
  </w:style>
  <w:style w:type="character" w:customStyle="1" w:styleId="FootnoteTextChar">
    <w:name w:val="Footnote Text Char"/>
    <w:basedOn w:val="DefaultParagraphFont"/>
    <w:link w:val="FootnoteText"/>
    <w:rsid w:val="00C03E77"/>
    <w:rPr>
      <w:rFonts w:ascii="Arial" w:eastAsiaTheme="minorEastAsia" w:hAnsi="Arial"/>
      <w:color w:val="404040" w:themeColor="text1" w:themeTint="BF"/>
      <w:sz w:val="17"/>
      <w:szCs w:val="20"/>
      <w:lang w:val="fr-FR" w:eastAsia="fr-FR"/>
    </w:rPr>
  </w:style>
  <w:style w:type="character" w:styleId="FootnoteReference">
    <w:name w:val="footnote reference"/>
    <w:basedOn w:val="DefaultParagraphFont"/>
    <w:semiHidden/>
    <w:unhideWhenUsed/>
    <w:rsid w:val="00C03E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8537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8537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85371"/>
    <w:rPr>
      <w:vertAlign w:val="superscript"/>
    </w:rPr>
  </w:style>
  <w:style w:type="paragraph" w:styleId="ListParagraph">
    <w:name w:val="List Paragraph"/>
    <w:basedOn w:val="Normal"/>
    <w:uiPriority w:val="34"/>
    <w:qFormat/>
    <w:rsid w:val="00C538B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C5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C13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13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13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6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6DC"/>
    <w:rPr>
      <w:b/>
      <w:bCs/>
      <w:sz w:val="20"/>
      <w:szCs w:val="20"/>
    </w:rPr>
  </w:style>
  <w:style w:type="paragraph" w:customStyle="1" w:styleId="KCEBulletedSub">
    <w:name w:val="KCE Bulleted Sub"/>
    <w:basedOn w:val="KCEBulleted"/>
    <w:link w:val="KCEBulletedSubChar"/>
    <w:qFormat/>
    <w:rsid w:val="004556DC"/>
    <w:pPr>
      <w:numPr>
        <w:ilvl w:val="1"/>
      </w:numPr>
    </w:pPr>
  </w:style>
  <w:style w:type="paragraph" w:customStyle="1" w:styleId="KCEBulleted">
    <w:name w:val="KCE Bulleted"/>
    <w:basedOn w:val="Normal"/>
    <w:link w:val="KCEBulletedChar"/>
    <w:qFormat/>
    <w:rsid w:val="004556DC"/>
    <w:pPr>
      <w:numPr>
        <w:numId w:val="4"/>
      </w:numPr>
      <w:spacing w:before="120" w:after="120" w:line="240" w:lineRule="auto"/>
      <w:jc w:val="both"/>
    </w:pPr>
    <w:rPr>
      <w:rFonts w:ascii="Arial" w:eastAsia="Arial" w:hAnsi="Arial" w:cs="Tahoma"/>
      <w:noProof/>
      <w:sz w:val="20"/>
      <w:szCs w:val="20"/>
      <w:lang w:val="nl-BE"/>
    </w:rPr>
  </w:style>
  <w:style w:type="character" w:customStyle="1" w:styleId="KCEBulletedChar">
    <w:name w:val="KCE Bulleted Char"/>
    <w:link w:val="KCEBulleted"/>
    <w:rsid w:val="004556DC"/>
    <w:rPr>
      <w:rFonts w:ascii="Arial" w:eastAsia="Arial" w:hAnsi="Arial" w:cs="Tahoma"/>
      <w:noProof/>
      <w:sz w:val="20"/>
      <w:szCs w:val="20"/>
      <w:lang w:val="nl-BE"/>
    </w:rPr>
  </w:style>
  <w:style w:type="character" w:customStyle="1" w:styleId="KCEBulletedSubChar">
    <w:name w:val="KCE Bulleted Sub Char"/>
    <w:link w:val="KCEBulletedSub"/>
    <w:rsid w:val="004556DC"/>
    <w:rPr>
      <w:rFonts w:ascii="Arial" w:eastAsia="Arial" w:hAnsi="Arial" w:cs="Tahoma"/>
      <w:noProof/>
      <w:sz w:val="20"/>
      <w:szCs w:val="20"/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21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172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88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43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62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604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893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81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581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119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055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740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93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454</Words>
  <Characters>2588</Characters>
  <Application>Microsoft Office Word</Application>
  <DocSecurity>0</DocSecurity>
  <Lines>21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Carpels, Wendy</dc:creator>
  <cp:keywords/>
  <dc:description/>
  <cp:lastModifiedBy>Hourlay Luc</cp:lastModifiedBy>
  <cp:revision>6</cp:revision>
  <dcterms:created xsi:type="dcterms:W3CDTF">2022-11-15T11:17:00Z</dcterms:created>
  <dcterms:modified xsi:type="dcterms:W3CDTF">2022-11-24T09:44:00Z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2022-05-10T13:01:15Z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c7241fcc-9770-40eb-91ce-f487929d062c</vt:lpwstr>
  </property>
  <property fmtid="{D5CDD505-2E9C-101B-9397-08002B2CF9AE}" pid="8" name="MSIP_Label_ea60d57e-af5b-4752-ac57-3e4f28ca11dc_ContentBits">
    <vt:lpwstr>0</vt:lpwstr>
  </property>
</Properties>
</file>